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44B4" w14:textId="2E5C32F4" w:rsidR="000742F6" w:rsidRDefault="000742F6" w:rsidP="000742F6">
      <w:pPr>
        <w:pStyle w:val="aa"/>
        <w:spacing w:line="240" w:lineRule="atLeast"/>
        <w:ind w:firstLine="851"/>
        <w:jc w:val="right"/>
        <w:rPr>
          <w:rFonts w:ascii="Times New Roman" w:eastAsia="Times New Roman" w:hAnsi="Times New Roman" w:cs="Times New Roman"/>
          <w:b w:val="0"/>
          <w:bCs w:val="0"/>
          <w:smallCaps w:val="0"/>
          <w:sz w:val="28"/>
          <w:szCs w:val="28"/>
        </w:rPr>
      </w:pPr>
      <w:bookmarkStart w:id="0" w:name="_GoBack"/>
      <w:bookmarkEnd w:id="0"/>
      <w:r>
        <w:rPr>
          <w:rFonts w:ascii="Times New Roman" w:eastAsia="Times New Roman" w:hAnsi="Times New Roman" w:cs="Times New Roman"/>
          <w:b w:val="0"/>
          <w:bCs w:val="0"/>
          <w:smallCaps w:val="0"/>
          <w:sz w:val="28"/>
          <w:szCs w:val="28"/>
        </w:rPr>
        <w:t>Проект</w:t>
      </w:r>
    </w:p>
    <w:p w14:paraId="221B912F" w14:textId="169D8A0C" w:rsidR="00F44DCC" w:rsidRDefault="00F44DCC" w:rsidP="000742F6">
      <w:pPr>
        <w:pStyle w:val="aa"/>
        <w:spacing w:line="240" w:lineRule="atLeast"/>
        <w:ind w:firstLine="851"/>
        <w:jc w:val="right"/>
        <w:rPr>
          <w:rFonts w:ascii="Times New Roman" w:eastAsia="Times New Roman" w:hAnsi="Times New Roman" w:cs="Times New Roman"/>
          <w:b w:val="0"/>
          <w:bCs w:val="0"/>
          <w:smallCaps w:val="0"/>
          <w:sz w:val="28"/>
          <w:szCs w:val="28"/>
        </w:rPr>
      </w:pPr>
    </w:p>
    <w:p w14:paraId="34C5BD43" w14:textId="77777777" w:rsidR="00F44DCC" w:rsidRDefault="00F44DCC" w:rsidP="00F44DCC">
      <w:pPr>
        <w:pStyle w:val="aa"/>
        <w:spacing w:line="240" w:lineRule="atLeast"/>
        <w:ind w:firstLine="851"/>
        <w:jc w:val="both"/>
        <w:rPr>
          <w:rFonts w:ascii="Times New Roman" w:eastAsia="Times New Roman" w:hAnsi="Times New Roman" w:cs="Times New Roman"/>
          <w:b w:val="0"/>
          <w:bCs w:val="0"/>
          <w:smallCaps w:val="0"/>
          <w:sz w:val="28"/>
          <w:szCs w:val="28"/>
        </w:rPr>
      </w:pPr>
    </w:p>
    <w:p w14:paraId="61E33650" w14:textId="20FA7115" w:rsidR="000742F6" w:rsidRPr="00F44DCC" w:rsidRDefault="00F44DCC" w:rsidP="00F44DCC">
      <w:pPr>
        <w:pStyle w:val="aa"/>
        <w:spacing w:line="240" w:lineRule="atLeast"/>
        <w:ind w:firstLine="851"/>
        <w:rPr>
          <w:rFonts w:ascii="Times New Roman" w:eastAsia="Times New Roman" w:hAnsi="Times New Roman" w:cs="Times New Roman"/>
          <w:smallCaps w:val="0"/>
          <w:sz w:val="28"/>
          <w:szCs w:val="28"/>
        </w:rPr>
      </w:pPr>
      <w:r w:rsidRPr="00F44DCC">
        <w:rPr>
          <w:rFonts w:ascii="Times New Roman" w:eastAsia="Times New Roman" w:hAnsi="Times New Roman" w:cs="Times New Roman"/>
          <w:smallCaps w:val="0"/>
          <w:sz w:val="28"/>
          <w:szCs w:val="28"/>
        </w:rPr>
        <w:t>Надзорная деятельность Управления при осуществлении Федерального государственного энергетического надзора в 2022 году.</w:t>
      </w:r>
    </w:p>
    <w:p w14:paraId="32713B3E" w14:textId="77777777" w:rsidR="000742F6" w:rsidRDefault="000742F6" w:rsidP="00537F42">
      <w:pPr>
        <w:pStyle w:val="aa"/>
        <w:spacing w:line="240" w:lineRule="atLeast"/>
        <w:ind w:firstLine="851"/>
        <w:jc w:val="both"/>
        <w:rPr>
          <w:rFonts w:ascii="Times New Roman" w:eastAsia="Times New Roman" w:hAnsi="Times New Roman" w:cs="Times New Roman"/>
          <w:b w:val="0"/>
          <w:bCs w:val="0"/>
          <w:smallCaps w:val="0"/>
          <w:sz w:val="28"/>
          <w:szCs w:val="28"/>
        </w:rPr>
      </w:pPr>
    </w:p>
    <w:p w14:paraId="7526068D" w14:textId="49829A96"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xml:space="preserve">Приволжское управление </w:t>
      </w:r>
      <w:r>
        <w:rPr>
          <w:rFonts w:ascii="Times New Roman" w:eastAsia="Times New Roman" w:hAnsi="Times New Roman" w:cs="Times New Roman"/>
          <w:b w:val="0"/>
          <w:bCs w:val="0"/>
          <w:smallCaps w:val="0"/>
          <w:sz w:val="28"/>
          <w:szCs w:val="28"/>
        </w:rPr>
        <w:t xml:space="preserve">Ростехнадзора </w:t>
      </w:r>
      <w:r w:rsidRPr="00537F42">
        <w:rPr>
          <w:rFonts w:ascii="Times New Roman" w:eastAsia="Times New Roman" w:hAnsi="Times New Roman" w:cs="Times New Roman"/>
          <w:b w:val="0"/>
          <w:bCs w:val="0"/>
          <w:smallCaps w:val="0"/>
          <w:sz w:val="28"/>
          <w:szCs w:val="28"/>
        </w:rPr>
        <w:t xml:space="preserve">осуществляет свою деятельность в соответствии с возложенными на нее функциями. </w:t>
      </w:r>
    </w:p>
    <w:p w14:paraId="1D7117EE" w14:textId="5AF86F46" w:rsidR="005F4333" w:rsidRDefault="005F4333" w:rsidP="005F4333">
      <w:pPr>
        <w:pStyle w:val="aa"/>
        <w:spacing w:line="240" w:lineRule="atLeast"/>
        <w:jc w:val="both"/>
        <w:rPr>
          <w:rFonts w:ascii="Times New Roman" w:eastAsia="Times New Roman" w:hAnsi="Times New Roman" w:cs="Times New Roman"/>
          <w:b w:val="0"/>
          <w:bCs w:val="0"/>
          <w:smallCaps w:val="0"/>
          <w:sz w:val="28"/>
          <w:szCs w:val="28"/>
        </w:rPr>
      </w:pPr>
    </w:p>
    <w:p w14:paraId="68204EB7" w14:textId="7132B606" w:rsidR="00537F42" w:rsidRPr="005F4333" w:rsidRDefault="005F4333"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Pr>
          <w:rFonts w:ascii="Times New Roman" w:eastAsia="Times New Roman" w:hAnsi="Times New Roman" w:cs="Times New Roman"/>
          <w:b w:val="0"/>
          <w:bCs w:val="0"/>
          <w:smallCaps w:val="0"/>
          <w:sz w:val="28"/>
          <w:szCs w:val="28"/>
        </w:rPr>
        <w:t>Всего из-за ведения риск ориентированного подхода в Управлении</w:t>
      </w:r>
      <w:r w:rsidRPr="005F4333">
        <w:rPr>
          <w:rFonts w:ascii="Times New Roman" w:eastAsia="Times New Roman" w:hAnsi="Times New Roman" w:cs="Times New Roman"/>
          <w:b w:val="0"/>
          <w:bCs w:val="0"/>
          <w:smallCaps w:val="0"/>
          <w:sz w:val="28"/>
          <w:szCs w:val="28"/>
        </w:rPr>
        <w:t xml:space="preserve"> </w:t>
      </w:r>
      <w:r>
        <w:rPr>
          <w:rFonts w:ascii="Times New Roman" w:eastAsia="Times New Roman" w:hAnsi="Times New Roman" w:cs="Times New Roman"/>
          <w:b w:val="0"/>
          <w:bCs w:val="0"/>
          <w:smallCaps w:val="0"/>
          <w:sz w:val="28"/>
          <w:szCs w:val="28"/>
        </w:rPr>
        <w:t>поднадзороных предприятий стало</w:t>
      </w:r>
      <w:r w:rsidRPr="005F4333">
        <w:rPr>
          <w:rFonts w:ascii="Times New Roman" w:eastAsia="Times New Roman" w:hAnsi="Times New Roman" w:cs="Times New Roman"/>
          <w:b w:val="0"/>
          <w:bCs w:val="0"/>
          <w:smallCaps w:val="0"/>
          <w:sz w:val="28"/>
          <w:szCs w:val="28"/>
        </w:rPr>
        <w:t>:</w:t>
      </w:r>
    </w:p>
    <w:p w14:paraId="3A789EDE" w14:textId="77777777"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по Республике Татарстан- 5061;</w:t>
      </w:r>
    </w:p>
    <w:p w14:paraId="40738310" w14:textId="77777777"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по Республике Марий Эл -1229;</w:t>
      </w:r>
    </w:p>
    <w:p w14:paraId="2A77E38A" w14:textId="3B4F3652" w:rsid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по Чувашской республике -1357.</w:t>
      </w:r>
    </w:p>
    <w:p w14:paraId="1680B8FD" w14:textId="1315A947" w:rsidR="009B514F" w:rsidRPr="00537F42" w:rsidRDefault="009B514F" w:rsidP="00FE364B">
      <w:pPr>
        <w:pStyle w:val="aa"/>
        <w:spacing w:line="240" w:lineRule="atLeast"/>
        <w:jc w:val="both"/>
        <w:rPr>
          <w:rFonts w:ascii="Times New Roman" w:eastAsia="Times New Roman" w:hAnsi="Times New Roman" w:cs="Times New Roman"/>
          <w:b w:val="0"/>
          <w:bCs w:val="0"/>
          <w:smallCaps w:val="0"/>
          <w:sz w:val="28"/>
          <w:szCs w:val="28"/>
        </w:rPr>
      </w:pPr>
    </w:p>
    <w:p w14:paraId="52C65644" w14:textId="677779A9" w:rsidR="00D6380D" w:rsidRDefault="00537F42" w:rsidP="00D6380D">
      <w:pPr>
        <w:pStyle w:val="aa"/>
        <w:spacing w:line="240" w:lineRule="atLeast"/>
        <w:ind w:firstLine="708"/>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xml:space="preserve">В связи с вступлением Постановлением Правительства Российской Федерации от 10 марта 2022 года №336 «Об особенностях организации </w:t>
      </w:r>
      <w:r w:rsidRPr="00537F42">
        <w:rPr>
          <w:rFonts w:ascii="Times New Roman" w:eastAsia="Times New Roman" w:hAnsi="Times New Roman" w:cs="Times New Roman"/>
          <w:b w:val="0"/>
          <w:bCs w:val="0"/>
          <w:smallCaps w:val="0"/>
          <w:sz w:val="28"/>
          <w:szCs w:val="28"/>
        </w:rPr>
        <w:br/>
        <w:t xml:space="preserve">и осуществления государственного контроля (надзора), муниципального контроля» был издан приказ Приволжского управления Ростехнадзора от 14.03.2022 «О внесении изменений в План проведения плановых проверок юридических лиц и индивидуальных предпринимателей Приволжского управления Ростехнадзора на 2022 год и отмены внеплановых проверок» об исключении 88 плановых проверок по энергетическому надзору. </w:t>
      </w:r>
    </w:p>
    <w:p w14:paraId="5FD3D625" w14:textId="77777777" w:rsidR="0051202A" w:rsidRDefault="0051202A" w:rsidP="00537F42">
      <w:pPr>
        <w:pStyle w:val="aa"/>
        <w:spacing w:line="240" w:lineRule="atLeast"/>
        <w:ind w:firstLine="851"/>
        <w:jc w:val="both"/>
        <w:rPr>
          <w:rFonts w:ascii="Times New Roman" w:eastAsia="Times New Roman" w:hAnsi="Times New Roman" w:cs="Times New Roman"/>
          <w:b w:val="0"/>
          <w:bCs w:val="0"/>
          <w:smallCaps w:val="0"/>
          <w:sz w:val="28"/>
          <w:szCs w:val="28"/>
        </w:rPr>
      </w:pPr>
    </w:p>
    <w:p w14:paraId="284D8631" w14:textId="35282302"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xml:space="preserve">В отчетный период 2022 года Приволжским управлением </w:t>
      </w:r>
      <w:r w:rsidR="00660EB1">
        <w:rPr>
          <w:rFonts w:ascii="Times New Roman" w:eastAsia="Times New Roman" w:hAnsi="Times New Roman" w:cs="Times New Roman"/>
          <w:b w:val="0"/>
          <w:bCs w:val="0"/>
          <w:smallCaps w:val="0"/>
          <w:sz w:val="28"/>
          <w:szCs w:val="28"/>
        </w:rPr>
        <w:t>Ростехнадзора проведены проверочных мероприятий</w:t>
      </w:r>
      <w:r w:rsidRPr="00537F42">
        <w:rPr>
          <w:rFonts w:ascii="Times New Roman" w:eastAsia="Times New Roman" w:hAnsi="Times New Roman" w:cs="Times New Roman"/>
          <w:b w:val="0"/>
          <w:bCs w:val="0"/>
          <w:smallCaps w:val="0"/>
          <w:sz w:val="28"/>
          <w:szCs w:val="28"/>
        </w:rPr>
        <w:t xml:space="preserve"> – 612, из них:</w:t>
      </w:r>
    </w:p>
    <w:p w14:paraId="7E4AE33B" w14:textId="77777777" w:rsidR="001B06CA" w:rsidRDefault="00537F42" w:rsidP="001B06CA">
      <w:pPr>
        <w:pStyle w:val="aa"/>
        <w:numPr>
          <w:ilvl w:val="0"/>
          <w:numId w:val="10"/>
        </w:numPr>
        <w:spacing w:line="240" w:lineRule="atLeast"/>
        <w:ind w:left="0"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по плановым проверкам - 18.</w:t>
      </w:r>
    </w:p>
    <w:p w14:paraId="34601857" w14:textId="77777777" w:rsidR="001B06CA" w:rsidRDefault="00537F42" w:rsidP="001B06CA">
      <w:pPr>
        <w:pStyle w:val="aa"/>
        <w:numPr>
          <w:ilvl w:val="0"/>
          <w:numId w:val="10"/>
        </w:numPr>
        <w:spacing w:line="240" w:lineRule="atLeast"/>
        <w:ind w:left="0" w:firstLine="851"/>
        <w:jc w:val="both"/>
        <w:rPr>
          <w:rFonts w:ascii="Times New Roman" w:eastAsia="Times New Roman" w:hAnsi="Times New Roman" w:cs="Times New Roman"/>
          <w:b w:val="0"/>
          <w:bCs w:val="0"/>
          <w:smallCaps w:val="0"/>
          <w:sz w:val="28"/>
          <w:szCs w:val="28"/>
        </w:rPr>
      </w:pPr>
      <w:r w:rsidRPr="001B06CA">
        <w:rPr>
          <w:rFonts w:ascii="Times New Roman" w:eastAsia="Times New Roman" w:hAnsi="Times New Roman" w:cs="Times New Roman"/>
          <w:b w:val="0"/>
          <w:bCs w:val="0"/>
          <w:smallCaps w:val="0"/>
          <w:sz w:val="28"/>
          <w:szCs w:val="28"/>
        </w:rPr>
        <w:t>по контролю за исполнением предписаний, выданных по результатам проведенной ранее проверки – 10.</w:t>
      </w:r>
    </w:p>
    <w:p w14:paraId="52BBC427" w14:textId="13B537C0" w:rsidR="001B06CA" w:rsidRDefault="00537F42" w:rsidP="001B06CA">
      <w:pPr>
        <w:pStyle w:val="aa"/>
        <w:numPr>
          <w:ilvl w:val="0"/>
          <w:numId w:val="10"/>
        </w:numPr>
        <w:spacing w:line="240" w:lineRule="atLeast"/>
        <w:ind w:left="0" w:firstLine="851"/>
        <w:jc w:val="both"/>
        <w:rPr>
          <w:rFonts w:ascii="Times New Roman" w:eastAsia="Times New Roman" w:hAnsi="Times New Roman" w:cs="Times New Roman"/>
          <w:b w:val="0"/>
          <w:bCs w:val="0"/>
          <w:smallCaps w:val="0"/>
          <w:sz w:val="28"/>
          <w:szCs w:val="28"/>
        </w:rPr>
      </w:pPr>
      <w:r w:rsidRPr="001B06CA">
        <w:rPr>
          <w:rFonts w:ascii="Times New Roman" w:eastAsia="Times New Roman" w:hAnsi="Times New Roman" w:cs="Times New Roman"/>
          <w:b w:val="0"/>
          <w:bCs w:val="0"/>
          <w:smallCaps w:val="0"/>
          <w:sz w:val="28"/>
          <w:szCs w:val="28"/>
        </w:rPr>
        <w:t xml:space="preserve">по заявлениям (обращениям) физических и </w:t>
      </w:r>
      <w:r w:rsidR="009B514F">
        <w:rPr>
          <w:rFonts w:ascii="Times New Roman" w:eastAsia="Times New Roman" w:hAnsi="Times New Roman" w:cs="Times New Roman"/>
          <w:b w:val="0"/>
          <w:bCs w:val="0"/>
          <w:smallCaps w:val="0"/>
          <w:sz w:val="28"/>
          <w:szCs w:val="28"/>
        </w:rPr>
        <w:t>юридических лиц</w:t>
      </w:r>
      <w:r w:rsidR="009B514F" w:rsidRPr="009B514F">
        <w:rPr>
          <w:rFonts w:ascii="Times New Roman" w:eastAsia="Times New Roman" w:hAnsi="Times New Roman" w:cs="Times New Roman"/>
          <w:b w:val="0"/>
          <w:bCs w:val="0"/>
          <w:smallCaps w:val="0"/>
          <w:sz w:val="28"/>
          <w:szCs w:val="28"/>
        </w:rPr>
        <w:t xml:space="preserve"> </w:t>
      </w:r>
      <w:r w:rsidRPr="001B06CA">
        <w:rPr>
          <w:rFonts w:ascii="Times New Roman" w:eastAsia="Times New Roman" w:hAnsi="Times New Roman" w:cs="Times New Roman"/>
          <w:b w:val="0"/>
          <w:bCs w:val="0"/>
          <w:smallCaps w:val="0"/>
          <w:sz w:val="28"/>
          <w:szCs w:val="28"/>
        </w:rPr>
        <w:t>о</w:t>
      </w:r>
      <w:r w:rsidR="009B514F" w:rsidRPr="009B514F">
        <w:rPr>
          <w:rFonts w:ascii="Times New Roman" w:eastAsia="Times New Roman" w:hAnsi="Times New Roman" w:cs="Times New Roman"/>
          <w:b w:val="0"/>
          <w:bCs w:val="0"/>
          <w:smallCaps w:val="0"/>
          <w:sz w:val="28"/>
          <w:szCs w:val="28"/>
        </w:rPr>
        <w:t xml:space="preserve"> </w:t>
      </w:r>
      <w:r w:rsidR="009B514F">
        <w:rPr>
          <w:rFonts w:ascii="Times New Roman" w:eastAsia="Times New Roman" w:hAnsi="Times New Roman" w:cs="Times New Roman"/>
          <w:b w:val="0"/>
          <w:bCs w:val="0"/>
          <w:smallCaps w:val="0"/>
          <w:sz w:val="28"/>
          <w:szCs w:val="28"/>
        </w:rPr>
        <w:t>фактах наличия угрозы</w:t>
      </w:r>
      <w:r w:rsidRPr="001B06CA">
        <w:rPr>
          <w:rFonts w:ascii="Times New Roman" w:eastAsia="Times New Roman" w:hAnsi="Times New Roman" w:cs="Times New Roman"/>
          <w:b w:val="0"/>
          <w:bCs w:val="0"/>
          <w:smallCaps w:val="0"/>
          <w:sz w:val="28"/>
          <w:szCs w:val="28"/>
        </w:rPr>
        <w:t xml:space="preserve"> -3.</w:t>
      </w:r>
    </w:p>
    <w:p w14:paraId="5F8C16F2" w14:textId="77777777" w:rsidR="001B06CA" w:rsidRDefault="00C716ED" w:rsidP="001B06CA">
      <w:pPr>
        <w:pStyle w:val="aa"/>
        <w:numPr>
          <w:ilvl w:val="0"/>
          <w:numId w:val="10"/>
        </w:numPr>
        <w:spacing w:line="240" w:lineRule="atLeast"/>
        <w:ind w:left="0" w:firstLine="851"/>
        <w:jc w:val="both"/>
        <w:rPr>
          <w:rFonts w:ascii="Times New Roman" w:eastAsia="Times New Roman" w:hAnsi="Times New Roman" w:cs="Times New Roman"/>
          <w:b w:val="0"/>
          <w:bCs w:val="0"/>
          <w:smallCaps w:val="0"/>
          <w:sz w:val="28"/>
          <w:szCs w:val="28"/>
        </w:rPr>
      </w:pPr>
      <w:r w:rsidRPr="001B06CA">
        <w:rPr>
          <w:rFonts w:ascii="Times New Roman" w:eastAsia="Times New Roman" w:hAnsi="Times New Roman" w:cs="Times New Roman"/>
          <w:b w:val="0"/>
          <w:bCs w:val="0"/>
          <w:smallCaps w:val="0"/>
          <w:sz w:val="28"/>
          <w:szCs w:val="28"/>
        </w:rPr>
        <w:t xml:space="preserve">в составе комиссий по проверке готовности к </w:t>
      </w:r>
      <w:r w:rsidR="001B06CA" w:rsidRPr="001B06CA">
        <w:rPr>
          <w:rFonts w:ascii="Times New Roman" w:eastAsia="Times New Roman" w:hAnsi="Times New Roman" w:cs="Times New Roman"/>
          <w:b w:val="0"/>
          <w:bCs w:val="0"/>
          <w:smallCaps w:val="0"/>
          <w:sz w:val="28"/>
          <w:szCs w:val="28"/>
        </w:rPr>
        <w:t xml:space="preserve">осенне-зимнему периоду </w:t>
      </w:r>
      <w:r w:rsidR="00537F42" w:rsidRPr="001B06CA">
        <w:rPr>
          <w:rFonts w:ascii="Times New Roman" w:eastAsia="Times New Roman" w:hAnsi="Times New Roman" w:cs="Times New Roman"/>
          <w:b w:val="0"/>
          <w:bCs w:val="0"/>
          <w:smallCaps w:val="0"/>
          <w:sz w:val="28"/>
          <w:szCs w:val="28"/>
        </w:rPr>
        <w:t>–</w:t>
      </w:r>
      <w:r w:rsidR="001B06CA" w:rsidRPr="001B06CA">
        <w:rPr>
          <w:rFonts w:ascii="Times New Roman" w:eastAsia="Times New Roman" w:hAnsi="Times New Roman" w:cs="Times New Roman"/>
          <w:b w:val="0"/>
          <w:bCs w:val="0"/>
          <w:smallCaps w:val="0"/>
          <w:sz w:val="28"/>
          <w:szCs w:val="28"/>
        </w:rPr>
        <w:t>388</w:t>
      </w:r>
      <w:r w:rsidR="00537F42" w:rsidRPr="001B06CA">
        <w:rPr>
          <w:rFonts w:ascii="Times New Roman" w:eastAsia="Times New Roman" w:hAnsi="Times New Roman" w:cs="Times New Roman"/>
          <w:b w:val="0"/>
          <w:bCs w:val="0"/>
          <w:smallCaps w:val="0"/>
          <w:sz w:val="28"/>
          <w:szCs w:val="28"/>
        </w:rPr>
        <w:t>.</w:t>
      </w:r>
    </w:p>
    <w:p w14:paraId="520A80E1" w14:textId="0C1011EB" w:rsidR="00537F42" w:rsidRPr="001B06CA" w:rsidRDefault="00537F42" w:rsidP="001B06CA">
      <w:pPr>
        <w:pStyle w:val="aa"/>
        <w:numPr>
          <w:ilvl w:val="0"/>
          <w:numId w:val="10"/>
        </w:numPr>
        <w:spacing w:line="240" w:lineRule="atLeast"/>
        <w:ind w:left="0" w:firstLine="851"/>
        <w:jc w:val="both"/>
        <w:rPr>
          <w:rFonts w:ascii="Times New Roman" w:eastAsia="Times New Roman" w:hAnsi="Times New Roman" w:cs="Times New Roman"/>
          <w:b w:val="0"/>
          <w:bCs w:val="0"/>
          <w:smallCaps w:val="0"/>
          <w:sz w:val="28"/>
          <w:szCs w:val="28"/>
        </w:rPr>
      </w:pPr>
      <w:r w:rsidRPr="001B06CA">
        <w:rPr>
          <w:rFonts w:ascii="Times New Roman" w:eastAsia="Times New Roman" w:hAnsi="Times New Roman" w:cs="Times New Roman"/>
          <w:b w:val="0"/>
          <w:bCs w:val="0"/>
          <w:smallCaps w:val="0"/>
          <w:sz w:val="28"/>
          <w:szCs w:val="28"/>
        </w:rPr>
        <w:t>инициированные обращением заявителя, который выступает в качестве объекта контроля (надзора)</w:t>
      </w:r>
      <w:r w:rsidR="00C716ED" w:rsidRPr="001B06CA">
        <w:rPr>
          <w:rFonts w:ascii="Times New Roman" w:eastAsia="Times New Roman" w:hAnsi="Times New Roman" w:cs="Times New Roman"/>
          <w:b w:val="0"/>
          <w:bCs w:val="0"/>
          <w:smallCaps w:val="0"/>
          <w:sz w:val="28"/>
          <w:szCs w:val="28"/>
        </w:rPr>
        <w:t xml:space="preserve"> </w:t>
      </w:r>
      <w:r w:rsidRPr="001B06CA">
        <w:rPr>
          <w:rFonts w:ascii="Times New Roman" w:eastAsia="Times New Roman" w:hAnsi="Times New Roman" w:cs="Times New Roman"/>
          <w:b w:val="0"/>
          <w:bCs w:val="0"/>
          <w:smallCaps w:val="0"/>
          <w:sz w:val="28"/>
          <w:szCs w:val="28"/>
        </w:rPr>
        <w:t>– 293</w:t>
      </w:r>
      <w:r w:rsidR="001B06CA" w:rsidRPr="001B06CA">
        <w:rPr>
          <w:rFonts w:ascii="Times New Roman" w:eastAsia="Times New Roman" w:hAnsi="Times New Roman" w:cs="Times New Roman"/>
          <w:b w:val="0"/>
          <w:bCs w:val="0"/>
          <w:smallCaps w:val="0"/>
          <w:sz w:val="28"/>
          <w:szCs w:val="28"/>
        </w:rPr>
        <w:t xml:space="preserve"> (это по заявлениям по регистрации электротехнической лаборатории и др.)</w:t>
      </w:r>
      <w:r w:rsidRPr="001B06CA">
        <w:rPr>
          <w:rFonts w:ascii="Times New Roman" w:eastAsia="Times New Roman" w:hAnsi="Times New Roman" w:cs="Times New Roman"/>
          <w:b w:val="0"/>
          <w:bCs w:val="0"/>
          <w:smallCaps w:val="0"/>
          <w:sz w:val="28"/>
          <w:szCs w:val="28"/>
        </w:rPr>
        <w:t>.</w:t>
      </w:r>
    </w:p>
    <w:p w14:paraId="0DC24B7B" w14:textId="1ECE655B" w:rsidR="001B06CA" w:rsidRPr="00537F42" w:rsidRDefault="001B06CA" w:rsidP="001B06CA">
      <w:pPr>
        <w:pStyle w:val="aa"/>
        <w:spacing w:line="240" w:lineRule="atLeast"/>
        <w:jc w:val="both"/>
        <w:rPr>
          <w:rFonts w:ascii="Times New Roman" w:eastAsia="Times New Roman" w:hAnsi="Times New Roman" w:cs="Times New Roman"/>
          <w:b w:val="0"/>
          <w:bCs w:val="0"/>
          <w:smallCaps w:val="0"/>
          <w:sz w:val="28"/>
          <w:szCs w:val="28"/>
        </w:rPr>
      </w:pPr>
    </w:p>
    <w:p w14:paraId="0F2FADFE" w14:textId="77777777"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По результатам проверок за 12 месяцев 2022 года выявлено 6892 нарушений норм и правил.</w:t>
      </w:r>
    </w:p>
    <w:p w14:paraId="53B5CF2A" w14:textId="1EDDDDFF" w:rsidR="005F4333" w:rsidRDefault="00537F42" w:rsidP="005F4333">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Приволжским управлением Ростехнадзора составлено 160 протоколов об административных правонарушениях на общую сумму 1478 тыс. руб. Из них по результатам проверок, согласно 248 ФЗ, составлено 51 протокол об административных правонарушениях на общую сумму 404,1 тыс. руб. Остальные протоколы составлялись по факту выявления самовольного подключения электроустановки, порыва линий электропередач и др.</w:t>
      </w:r>
    </w:p>
    <w:p w14:paraId="472301E4" w14:textId="2544FD77" w:rsidR="005F4333" w:rsidRDefault="005F4333" w:rsidP="005F4333">
      <w:pPr>
        <w:pStyle w:val="aa"/>
        <w:spacing w:line="240" w:lineRule="atLeast"/>
        <w:ind w:firstLine="851"/>
        <w:jc w:val="both"/>
        <w:rPr>
          <w:rFonts w:ascii="Times New Roman" w:eastAsia="Times New Roman" w:hAnsi="Times New Roman" w:cs="Times New Roman"/>
          <w:b w:val="0"/>
          <w:bCs w:val="0"/>
          <w:smallCaps w:val="0"/>
          <w:sz w:val="28"/>
          <w:szCs w:val="28"/>
        </w:rPr>
      </w:pPr>
      <w:r>
        <w:rPr>
          <w:rFonts w:ascii="Times New Roman" w:eastAsia="Times New Roman" w:hAnsi="Times New Roman" w:cs="Times New Roman"/>
          <w:b w:val="0"/>
          <w:bCs w:val="0"/>
          <w:smallCaps w:val="0"/>
          <w:sz w:val="28"/>
          <w:szCs w:val="28"/>
        </w:rPr>
        <w:lastRenderedPageBreak/>
        <w:t>В связи с особенностями планирования в 2023 году, которые указаны в постановлении</w:t>
      </w:r>
      <w:r w:rsidRPr="00E51786">
        <w:rPr>
          <w:rFonts w:ascii="Times New Roman" w:eastAsia="Times New Roman" w:hAnsi="Times New Roman" w:cs="Times New Roman"/>
          <w:b w:val="0"/>
          <w:bCs w:val="0"/>
          <w:smallCaps w:val="0"/>
          <w:sz w:val="28"/>
          <w:szCs w:val="28"/>
        </w:rPr>
        <w:t xml:space="preserve"> </w:t>
      </w:r>
      <w:r w:rsidRPr="00537F42">
        <w:rPr>
          <w:rFonts w:ascii="Times New Roman" w:eastAsia="Times New Roman" w:hAnsi="Times New Roman" w:cs="Times New Roman"/>
          <w:b w:val="0"/>
          <w:bCs w:val="0"/>
          <w:smallCaps w:val="0"/>
          <w:sz w:val="28"/>
          <w:szCs w:val="28"/>
        </w:rPr>
        <w:t>от 10 марта 2022 года №336</w:t>
      </w:r>
      <w:r>
        <w:rPr>
          <w:rFonts w:ascii="Times New Roman" w:eastAsia="Times New Roman" w:hAnsi="Times New Roman" w:cs="Times New Roman"/>
          <w:b w:val="0"/>
          <w:bCs w:val="0"/>
          <w:smallCaps w:val="0"/>
          <w:sz w:val="28"/>
          <w:szCs w:val="28"/>
        </w:rPr>
        <w:t>,</w:t>
      </w:r>
      <w:r w:rsidRPr="00537F42">
        <w:rPr>
          <w:rFonts w:ascii="Times New Roman" w:eastAsia="Times New Roman" w:hAnsi="Times New Roman" w:cs="Times New Roman"/>
          <w:b w:val="0"/>
          <w:bCs w:val="0"/>
          <w:smallCaps w:val="0"/>
          <w:sz w:val="28"/>
          <w:szCs w:val="28"/>
        </w:rPr>
        <w:t xml:space="preserve"> </w:t>
      </w:r>
      <w:r>
        <w:rPr>
          <w:rFonts w:ascii="Times New Roman" w:eastAsia="Times New Roman" w:hAnsi="Times New Roman" w:cs="Times New Roman"/>
          <w:b w:val="0"/>
          <w:bCs w:val="0"/>
          <w:smallCaps w:val="0"/>
          <w:sz w:val="28"/>
          <w:szCs w:val="28"/>
        </w:rPr>
        <w:t xml:space="preserve">Управлением было запланировано проведение 13 плановых проверок </w:t>
      </w:r>
      <w:r w:rsidRPr="00E51786">
        <w:rPr>
          <w:rFonts w:ascii="Times New Roman" w:eastAsia="Times New Roman" w:hAnsi="Times New Roman" w:cs="Times New Roman"/>
          <w:b w:val="0"/>
          <w:bCs w:val="0"/>
          <w:smallCaps w:val="0"/>
          <w:sz w:val="28"/>
          <w:szCs w:val="28"/>
        </w:rPr>
        <w:t>в отношении объектов контроля, отнесенных к категориям высокого риска</w:t>
      </w:r>
      <w:r>
        <w:rPr>
          <w:rFonts w:ascii="Times New Roman" w:eastAsia="Times New Roman" w:hAnsi="Times New Roman" w:cs="Times New Roman"/>
          <w:b w:val="0"/>
          <w:bCs w:val="0"/>
          <w:smallCaps w:val="0"/>
          <w:sz w:val="28"/>
          <w:szCs w:val="28"/>
        </w:rPr>
        <w:t>.</w:t>
      </w:r>
    </w:p>
    <w:p w14:paraId="6C2D1F04" w14:textId="766C675A" w:rsidR="00FE364B" w:rsidRDefault="00FE364B" w:rsidP="00D73CC2">
      <w:pPr>
        <w:pStyle w:val="aa"/>
        <w:spacing w:line="240" w:lineRule="atLeast"/>
        <w:ind w:firstLine="851"/>
        <w:jc w:val="both"/>
        <w:rPr>
          <w:rFonts w:ascii="Times New Roman" w:eastAsia="Times New Roman" w:hAnsi="Times New Roman" w:cs="Times New Roman"/>
          <w:b w:val="0"/>
          <w:bCs w:val="0"/>
          <w:smallCaps w:val="0"/>
          <w:sz w:val="28"/>
          <w:szCs w:val="28"/>
        </w:rPr>
      </w:pPr>
    </w:p>
    <w:p w14:paraId="37C5E161" w14:textId="3F73D013" w:rsidR="005F4333" w:rsidRDefault="005F4333" w:rsidP="00D73CC2">
      <w:pPr>
        <w:pStyle w:val="aa"/>
        <w:spacing w:line="240" w:lineRule="atLeast"/>
        <w:ind w:firstLine="851"/>
        <w:jc w:val="both"/>
        <w:rPr>
          <w:rFonts w:ascii="Times New Roman" w:eastAsia="Times New Roman" w:hAnsi="Times New Roman" w:cs="Times New Roman"/>
          <w:b w:val="0"/>
          <w:bCs w:val="0"/>
          <w:smallCaps w:val="0"/>
          <w:sz w:val="28"/>
          <w:szCs w:val="28"/>
        </w:rPr>
      </w:pPr>
    </w:p>
    <w:p w14:paraId="59024044" w14:textId="77777777" w:rsidR="005F4333" w:rsidRDefault="005F4333" w:rsidP="00D73CC2">
      <w:pPr>
        <w:pStyle w:val="aa"/>
        <w:spacing w:line="240" w:lineRule="atLeast"/>
        <w:ind w:firstLine="851"/>
        <w:jc w:val="both"/>
        <w:rPr>
          <w:rFonts w:ascii="Times New Roman" w:eastAsia="Times New Roman" w:hAnsi="Times New Roman" w:cs="Times New Roman"/>
          <w:b w:val="0"/>
          <w:bCs w:val="0"/>
          <w:smallCaps w:val="0"/>
          <w:sz w:val="28"/>
          <w:szCs w:val="28"/>
        </w:rPr>
      </w:pPr>
    </w:p>
    <w:p w14:paraId="395892DE" w14:textId="77777777" w:rsidR="00FE364B" w:rsidRPr="00022E9D" w:rsidRDefault="00FE364B" w:rsidP="00FE364B">
      <w:pPr>
        <w:pStyle w:val="aa"/>
        <w:spacing w:line="240" w:lineRule="atLeast"/>
        <w:ind w:firstLine="851"/>
        <w:jc w:val="both"/>
        <w:rPr>
          <w:rFonts w:ascii="Times New Roman" w:eastAsia="Times New Roman" w:hAnsi="Times New Roman" w:cs="Times New Roman"/>
          <w:b w:val="0"/>
          <w:bCs w:val="0"/>
          <w:smallCaps w:val="0"/>
          <w:sz w:val="28"/>
          <w:szCs w:val="28"/>
        </w:rPr>
      </w:pPr>
      <w:r w:rsidRPr="00022E9D">
        <w:rPr>
          <w:rFonts w:ascii="Times New Roman" w:eastAsia="Times New Roman" w:hAnsi="Times New Roman" w:cs="Times New Roman"/>
          <w:b w:val="0"/>
          <w:bCs w:val="0"/>
          <w:smallCaps w:val="0"/>
          <w:sz w:val="28"/>
          <w:szCs w:val="28"/>
        </w:rPr>
        <w:t>Приволжским управлением Ростехнадзора проведена следующая профилактическая работа</w:t>
      </w:r>
      <w:r>
        <w:rPr>
          <w:rFonts w:ascii="Times New Roman" w:eastAsia="Times New Roman" w:hAnsi="Times New Roman" w:cs="Times New Roman"/>
          <w:b w:val="0"/>
          <w:bCs w:val="0"/>
          <w:smallCaps w:val="0"/>
          <w:sz w:val="28"/>
          <w:szCs w:val="28"/>
        </w:rPr>
        <w:t xml:space="preserve"> в целях недопущения аварий и несчастных случаев</w:t>
      </w:r>
      <w:r w:rsidRPr="00022E9D">
        <w:rPr>
          <w:rFonts w:ascii="Times New Roman" w:eastAsia="Times New Roman" w:hAnsi="Times New Roman" w:cs="Times New Roman"/>
          <w:b w:val="0"/>
          <w:bCs w:val="0"/>
          <w:smallCaps w:val="0"/>
          <w:sz w:val="28"/>
          <w:szCs w:val="28"/>
        </w:rPr>
        <w:t>:</w:t>
      </w:r>
    </w:p>
    <w:p w14:paraId="160724F8" w14:textId="77777777" w:rsidR="00FE364B" w:rsidRPr="00022E9D" w:rsidRDefault="00FE364B" w:rsidP="00FE364B">
      <w:pPr>
        <w:pStyle w:val="aa"/>
        <w:numPr>
          <w:ilvl w:val="0"/>
          <w:numId w:val="8"/>
        </w:numPr>
        <w:spacing w:line="240" w:lineRule="atLeast"/>
        <w:ind w:left="0" w:firstLine="851"/>
        <w:jc w:val="both"/>
        <w:rPr>
          <w:rFonts w:ascii="Times New Roman" w:eastAsia="Times New Roman" w:hAnsi="Times New Roman" w:cs="Times New Roman"/>
          <w:b w:val="0"/>
          <w:bCs w:val="0"/>
          <w:smallCaps w:val="0"/>
          <w:sz w:val="28"/>
          <w:szCs w:val="28"/>
        </w:rPr>
      </w:pPr>
      <w:r w:rsidRPr="00022E9D">
        <w:rPr>
          <w:rFonts w:ascii="Times New Roman" w:eastAsia="Times New Roman" w:hAnsi="Times New Roman" w:cs="Times New Roman"/>
          <w:b w:val="0"/>
          <w:bCs w:val="0"/>
          <w:smallCaps w:val="0"/>
          <w:sz w:val="28"/>
          <w:szCs w:val="28"/>
        </w:rPr>
        <w:t>направлено 68 предостережений о недопустимости нарушения обязательных требований, требований, установленных муниципальными правовыми актами из них по 48 пришел ответ об исполнении предостережения.</w:t>
      </w:r>
    </w:p>
    <w:p w14:paraId="12777113" w14:textId="3357CD01" w:rsidR="00FE364B" w:rsidRDefault="00FE364B" w:rsidP="005F4333">
      <w:pPr>
        <w:pStyle w:val="aa"/>
        <w:numPr>
          <w:ilvl w:val="0"/>
          <w:numId w:val="8"/>
        </w:numPr>
        <w:spacing w:line="240" w:lineRule="atLeast"/>
        <w:ind w:left="0" w:firstLine="851"/>
        <w:jc w:val="both"/>
        <w:rPr>
          <w:rFonts w:ascii="Times New Roman" w:eastAsia="Times New Roman" w:hAnsi="Times New Roman" w:cs="Times New Roman"/>
          <w:b w:val="0"/>
          <w:bCs w:val="0"/>
          <w:smallCaps w:val="0"/>
          <w:sz w:val="28"/>
          <w:szCs w:val="28"/>
        </w:rPr>
      </w:pPr>
      <w:r w:rsidRPr="00022E9D">
        <w:rPr>
          <w:rFonts w:ascii="Times New Roman" w:eastAsia="Times New Roman" w:hAnsi="Times New Roman" w:cs="Times New Roman"/>
          <w:b w:val="0"/>
          <w:bCs w:val="0"/>
          <w:smallCaps w:val="0"/>
          <w:sz w:val="28"/>
          <w:szCs w:val="28"/>
        </w:rPr>
        <w:t>проведена работа по информированию поднадзорных организаций</w:t>
      </w:r>
      <w:r>
        <w:rPr>
          <w:rFonts w:ascii="Times New Roman" w:eastAsia="Times New Roman" w:hAnsi="Times New Roman" w:cs="Times New Roman"/>
          <w:b w:val="0"/>
          <w:bCs w:val="0"/>
          <w:smallCaps w:val="0"/>
          <w:sz w:val="28"/>
          <w:szCs w:val="28"/>
        </w:rPr>
        <w:t xml:space="preserve"> путем направления </w:t>
      </w:r>
      <w:r w:rsidRPr="00022E9D">
        <w:rPr>
          <w:rFonts w:ascii="Times New Roman" w:eastAsia="Times New Roman" w:hAnsi="Times New Roman" w:cs="Times New Roman"/>
          <w:b w:val="0"/>
          <w:bCs w:val="0"/>
          <w:smallCaps w:val="0"/>
          <w:sz w:val="28"/>
          <w:szCs w:val="28"/>
        </w:rPr>
        <w:t>анализ</w:t>
      </w:r>
      <w:r>
        <w:rPr>
          <w:rFonts w:ascii="Times New Roman" w:eastAsia="Times New Roman" w:hAnsi="Times New Roman" w:cs="Times New Roman"/>
          <w:b w:val="0"/>
          <w:bCs w:val="0"/>
          <w:smallCaps w:val="0"/>
          <w:sz w:val="28"/>
          <w:szCs w:val="28"/>
        </w:rPr>
        <w:t>а</w:t>
      </w:r>
      <w:r w:rsidRPr="00022E9D">
        <w:rPr>
          <w:rFonts w:ascii="Times New Roman" w:eastAsia="Times New Roman" w:hAnsi="Times New Roman" w:cs="Times New Roman"/>
          <w:b w:val="0"/>
          <w:bCs w:val="0"/>
          <w:smallCaps w:val="0"/>
          <w:sz w:val="28"/>
          <w:szCs w:val="28"/>
        </w:rPr>
        <w:t xml:space="preserve"> смертельного травма</w:t>
      </w:r>
      <w:r>
        <w:rPr>
          <w:rFonts w:ascii="Times New Roman" w:eastAsia="Times New Roman" w:hAnsi="Times New Roman" w:cs="Times New Roman"/>
          <w:b w:val="0"/>
          <w:bCs w:val="0"/>
          <w:smallCaps w:val="0"/>
          <w:sz w:val="28"/>
          <w:szCs w:val="28"/>
        </w:rPr>
        <w:t>тизма, анализ аварийности и др</w:t>
      </w:r>
      <w:r w:rsidRPr="00022E9D">
        <w:rPr>
          <w:rFonts w:ascii="Times New Roman" w:eastAsia="Times New Roman" w:hAnsi="Times New Roman" w:cs="Times New Roman"/>
          <w:b w:val="0"/>
          <w:bCs w:val="0"/>
          <w:smallCaps w:val="0"/>
          <w:sz w:val="28"/>
          <w:szCs w:val="28"/>
        </w:rPr>
        <w:t>.</w:t>
      </w:r>
      <w:r>
        <w:rPr>
          <w:rFonts w:ascii="Times New Roman" w:eastAsia="Times New Roman" w:hAnsi="Times New Roman" w:cs="Times New Roman"/>
          <w:b w:val="0"/>
          <w:bCs w:val="0"/>
          <w:smallCaps w:val="0"/>
          <w:sz w:val="28"/>
          <w:szCs w:val="28"/>
        </w:rPr>
        <w:t xml:space="preserve"> в адрес поднадзорных организаций.</w:t>
      </w:r>
    </w:p>
    <w:p w14:paraId="4A6060ED" w14:textId="77777777" w:rsidR="005F4333" w:rsidRPr="005F4333" w:rsidRDefault="005F4333" w:rsidP="005F4333">
      <w:pPr>
        <w:pStyle w:val="aa"/>
        <w:spacing w:line="240" w:lineRule="atLeast"/>
        <w:ind w:left="851"/>
        <w:jc w:val="both"/>
        <w:rPr>
          <w:rFonts w:ascii="Times New Roman" w:eastAsia="Times New Roman" w:hAnsi="Times New Roman" w:cs="Times New Roman"/>
          <w:b w:val="0"/>
          <w:bCs w:val="0"/>
          <w:smallCaps w:val="0"/>
          <w:sz w:val="28"/>
          <w:szCs w:val="28"/>
        </w:rPr>
      </w:pPr>
    </w:p>
    <w:p w14:paraId="64291524" w14:textId="68FAE764" w:rsidR="00FE364B" w:rsidRPr="00FE364B" w:rsidRDefault="00FE364B" w:rsidP="00FE364B">
      <w:pPr>
        <w:pStyle w:val="aa"/>
        <w:spacing w:line="240" w:lineRule="atLeast"/>
        <w:ind w:firstLine="708"/>
        <w:jc w:val="both"/>
        <w:rPr>
          <w:rFonts w:ascii="Times New Roman" w:eastAsia="Times New Roman" w:hAnsi="Times New Roman" w:cs="Times New Roman"/>
          <w:b w:val="0"/>
          <w:bCs w:val="0"/>
          <w:smallCaps w:val="0"/>
          <w:sz w:val="28"/>
          <w:szCs w:val="28"/>
        </w:rPr>
      </w:pPr>
      <w:r w:rsidRPr="00FE364B">
        <w:rPr>
          <w:rFonts w:ascii="Times New Roman" w:eastAsia="Times New Roman" w:hAnsi="Times New Roman" w:cs="Times New Roman"/>
          <w:b w:val="0"/>
          <w:bCs w:val="0"/>
          <w:smallCaps w:val="0"/>
          <w:sz w:val="28"/>
          <w:szCs w:val="28"/>
        </w:rPr>
        <w:t>К сожалению</w:t>
      </w:r>
      <w:r w:rsidR="005F4333">
        <w:rPr>
          <w:rFonts w:ascii="Times New Roman" w:eastAsia="Times New Roman" w:hAnsi="Times New Roman" w:cs="Times New Roman"/>
          <w:b w:val="0"/>
          <w:bCs w:val="0"/>
          <w:smallCaps w:val="0"/>
          <w:sz w:val="28"/>
          <w:szCs w:val="28"/>
        </w:rPr>
        <w:t>, несмотря на принимаемые меры</w:t>
      </w:r>
      <w:r w:rsidRPr="00FE364B">
        <w:rPr>
          <w:rFonts w:ascii="Times New Roman" w:eastAsia="Times New Roman" w:hAnsi="Times New Roman" w:cs="Times New Roman"/>
          <w:b w:val="0"/>
          <w:bCs w:val="0"/>
          <w:smallCaps w:val="0"/>
          <w:sz w:val="28"/>
          <w:szCs w:val="28"/>
        </w:rPr>
        <w:t xml:space="preserve"> за прошедший год</w:t>
      </w:r>
      <w:r>
        <w:rPr>
          <w:rFonts w:ascii="Times New Roman" w:eastAsia="Times New Roman" w:hAnsi="Times New Roman" w:cs="Times New Roman"/>
          <w:b w:val="0"/>
          <w:bCs w:val="0"/>
          <w:smallCaps w:val="0"/>
          <w:sz w:val="28"/>
          <w:szCs w:val="28"/>
        </w:rPr>
        <w:t xml:space="preserve"> </w:t>
      </w:r>
      <w:r w:rsidRPr="00FE364B">
        <w:rPr>
          <w:rFonts w:ascii="Times New Roman" w:eastAsia="Times New Roman" w:hAnsi="Times New Roman" w:cs="Times New Roman"/>
          <w:b w:val="0"/>
          <w:bCs w:val="0"/>
          <w:smallCaps w:val="0"/>
          <w:sz w:val="28"/>
          <w:szCs w:val="28"/>
        </w:rPr>
        <w:t xml:space="preserve">поступило 1 оперативное сообщение об аварии, расследования которого проводилось органам Ростехнадзора согласно </w:t>
      </w:r>
      <w:bookmarkStart w:id="1" w:name="_Hlk116242008"/>
      <w:r w:rsidRPr="00FE364B">
        <w:rPr>
          <w:rFonts w:ascii="Times New Roman" w:eastAsia="Times New Roman" w:hAnsi="Times New Roman" w:cs="Times New Roman"/>
          <w:b w:val="0"/>
          <w:bCs w:val="0"/>
          <w:smallCaps w:val="0"/>
          <w:sz w:val="28"/>
          <w:szCs w:val="28"/>
        </w:rPr>
        <w:t>п.4. «Правил расследования причин аварий в электроэнергетике», утвержденных Постановлением Правительства РФ от 28.10.2009 № 846</w:t>
      </w:r>
      <w:bookmarkEnd w:id="1"/>
      <w:r w:rsidRPr="00FE364B">
        <w:rPr>
          <w:rFonts w:ascii="Times New Roman" w:eastAsia="Times New Roman" w:hAnsi="Times New Roman" w:cs="Times New Roman"/>
          <w:b w:val="0"/>
          <w:bCs w:val="0"/>
          <w:smallCaps w:val="0"/>
          <w:sz w:val="28"/>
          <w:szCs w:val="28"/>
        </w:rPr>
        <w:t>. Также поступило 1 оперативное сообщение об 1 несчастном случае со смертельным исходом.</w:t>
      </w:r>
    </w:p>
    <w:p w14:paraId="123BCBE1" w14:textId="553AAFE7" w:rsidR="00FE364B" w:rsidRPr="00FE364B" w:rsidRDefault="00FE364B" w:rsidP="00FE364B">
      <w:pPr>
        <w:spacing w:after="0"/>
        <w:ind w:firstLine="851"/>
        <w:jc w:val="both"/>
        <w:rPr>
          <w:rFonts w:ascii="Times New Roman" w:eastAsia="Times New Roman" w:hAnsi="Times New Roman" w:cs="Times New Roman"/>
          <w:sz w:val="28"/>
          <w:szCs w:val="28"/>
          <w:lang w:eastAsia="ru-RU"/>
        </w:rPr>
      </w:pPr>
      <w:r w:rsidRPr="009B514F">
        <w:rPr>
          <w:rFonts w:ascii="Times New Roman" w:eastAsia="Times New Roman" w:hAnsi="Times New Roman" w:cs="Times New Roman"/>
          <w:sz w:val="28"/>
          <w:szCs w:val="28"/>
          <w:lang w:eastAsia="ru-RU"/>
        </w:rPr>
        <w:t>Для сравнения, в отчетный период 2021 года информация об авариях Приволжское управление Ростехнадзора произошла 1 авария, подпадающая под п.4. «Правил расследования причин аварий в электроэнергетике», утвержденных Постановлением Правительства РФ от 28.10.2009 № 846, и поступила информация о 2 несчастных случае.</w:t>
      </w:r>
    </w:p>
    <w:p w14:paraId="297AB651" w14:textId="22F5245C" w:rsidR="00D73CC2" w:rsidRDefault="00D73CC2" w:rsidP="00FE364B">
      <w:pPr>
        <w:pStyle w:val="aa"/>
        <w:spacing w:line="240" w:lineRule="atLeast"/>
        <w:jc w:val="both"/>
        <w:rPr>
          <w:rFonts w:ascii="Times New Roman" w:eastAsia="Times New Roman" w:hAnsi="Times New Roman" w:cs="Times New Roman"/>
          <w:b w:val="0"/>
          <w:bCs w:val="0"/>
          <w:smallCaps w:val="0"/>
          <w:sz w:val="28"/>
          <w:szCs w:val="28"/>
        </w:rPr>
      </w:pPr>
    </w:p>
    <w:p w14:paraId="686BE791" w14:textId="493D4011" w:rsidR="00D73CC2" w:rsidRPr="00D73CC2" w:rsidRDefault="00D73CC2" w:rsidP="00D73CC2">
      <w:pPr>
        <w:suppressAutoHyphen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Управлением</w:t>
      </w:r>
      <w:r w:rsidRPr="00022E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также </w:t>
      </w:r>
      <w:r w:rsidR="005F4333">
        <w:rPr>
          <w:rFonts w:ascii="Times New Roman" w:eastAsia="Times New Roman" w:hAnsi="Times New Roman" w:cs="Times New Roman"/>
          <w:sz w:val="28"/>
          <w:szCs w:val="28"/>
          <w:lang w:eastAsia="ru-RU"/>
        </w:rPr>
        <w:t>проводится ежегодная работа по оценке</w:t>
      </w:r>
      <w:r w:rsidR="005F4333">
        <w:rPr>
          <w:rFonts w:ascii="Times New Roman" w:eastAsia="Times New Roman" w:hAnsi="Times New Roman" w:cs="Times New Roman"/>
          <w:sz w:val="28"/>
          <w:szCs w:val="28"/>
          <w:lang w:eastAsia="ru-RU"/>
        </w:rPr>
        <w:br/>
      </w:r>
      <w:r w:rsidRPr="00022E9D">
        <w:rPr>
          <w:rFonts w:ascii="Times New Roman" w:eastAsia="Times New Roman" w:hAnsi="Times New Roman" w:cs="Times New Roman"/>
          <w:sz w:val="28"/>
          <w:szCs w:val="28"/>
          <w:lang w:eastAsia="ru-RU"/>
        </w:rPr>
        <w:t>88 муниципальных образований, находящихся на территории Республик Татарстан, Марий Эл и Чувашской республики.</w:t>
      </w:r>
      <w:r>
        <w:rPr>
          <w:rFonts w:ascii="Times New Roman" w:eastAsia="Times New Roman" w:hAnsi="Times New Roman" w:cs="Times New Roman"/>
          <w:sz w:val="28"/>
          <w:szCs w:val="28"/>
          <w:lang w:eastAsia="ru-RU"/>
        </w:rPr>
        <w:t xml:space="preserve"> </w:t>
      </w:r>
      <w:r w:rsidRPr="00022E9D">
        <w:rPr>
          <w:rFonts w:ascii="Times New Roman" w:hAnsi="Times New Roman"/>
          <w:sz w:val="28"/>
          <w:szCs w:val="28"/>
          <w:lang w:eastAsia="ru-RU"/>
        </w:rPr>
        <w:t>Паспорта готовности к отопительному периоду 2022-2023 годов не выданы следующим муниципальным образованиям:</w:t>
      </w:r>
    </w:p>
    <w:p w14:paraId="0E9FA189" w14:textId="77777777" w:rsidR="00D73CC2" w:rsidRPr="00022E9D" w:rsidRDefault="00D73CC2" w:rsidP="00D73CC2">
      <w:pPr>
        <w:pStyle w:val="af1"/>
        <w:rPr>
          <w:szCs w:val="28"/>
        </w:rPr>
      </w:pPr>
      <w:r w:rsidRPr="00022E9D">
        <w:rPr>
          <w:szCs w:val="28"/>
        </w:rPr>
        <w:t>Республика Татарстан:</w:t>
      </w:r>
    </w:p>
    <w:p w14:paraId="1D04C1EA" w14:textId="77777777" w:rsidR="00D73CC2" w:rsidRPr="00D73CC2" w:rsidRDefault="00D73CC2" w:rsidP="00D73CC2">
      <w:pPr>
        <w:pStyle w:val="af1"/>
        <w:numPr>
          <w:ilvl w:val="0"/>
          <w:numId w:val="11"/>
        </w:numPr>
        <w:tabs>
          <w:tab w:val="clear" w:pos="720"/>
          <w:tab w:val="num" w:pos="0"/>
        </w:tabs>
        <w:ind w:left="0" w:firstLine="0"/>
        <w:rPr>
          <w:szCs w:val="28"/>
          <w:highlight w:val="green"/>
        </w:rPr>
      </w:pPr>
      <w:r w:rsidRPr="00D73CC2">
        <w:rPr>
          <w:szCs w:val="28"/>
          <w:highlight w:val="green"/>
        </w:rPr>
        <w:t xml:space="preserve">Пестричинский район </w:t>
      </w:r>
    </w:p>
    <w:p w14:paraId="5A8FE9E0" w14:textId="77777777" w:rsidR="00D73CC2" w:rsidRPr="00022E9D" w:rsidRDefault="00D73CC2" w:rsidP="00D73CC2">
      <w:pPr>
        <w:pStyle w:val="af1"/>
        <w:tabs>
          <w:tab w:val="num" w:pos="0"/>
        </w:tabs>
        <w:ind w:firstLine="0"/>
        <w:rPr>
          <w:szCs w:val="28"/>
        </w:rPr>
      </w:pPr>
    </w:p>
    <w:p w14:paraId="5E0C153C" w14:textId="77777777" w:rsidR="00D73CC2" w:rsidRPr="00022E9D" w:rsidRDefault="00D73CC2" w:rsidP="00D73CC2">
      <w:pPr>
        <w:pStyle w:val="af1"/>
        <w:tabs>
          <w:tab w:val="num" w:pos="0"/>
        </w:tabs>
        <w:ind w:firstLine="0"/>
        <w:rPr>
          <w:szCs w:val="28"/>
        </w:rPr>
      </w:pPr>
      <w:r w:rsidRPr="00022E9D">
        <w:rPr>
          <w:szCs w:val="28"/>
        </w:rPr>
        <w:t>Чувашская республика:</w:t>
      </w:r>
    </w:p>
    <w:p w14:paraId="109776FE" w14:textId="77777777" w:rsidR="00D73CC2" w:rsidRPr="00D73CC2" w:rsidRDefault="00D73CC2" w:rsidP="00D73CC2">
      <w:pPr>
        <w:pStyle w:val="af1"/>
        <w:numPr>
          <w:ilvl w:val="0"/>
          <w:numId w:val="12"/>
        </w:numPr>
        <w:tabs>
          <w:tab w:val="clear" w:pos="720"/>
          <w:tab w:val="num" w:pos="0"/>
        </w:tabs>
        <w:ind w:left="0" w:firstLine="0"/>
        <w:rPr>
          <w:szCs w:val="28"/>
          <w:highlight w:val="green"/>
        </w:rPr>
      </w:pPr>
      <w:r w:rsidRPr="00D73CC2">
        <w:rPr>
          <w:szCs w:val="28"/>
          <w:highlight w:val="green"/>
        </w:rPr>
        <w:t>г. Чебоксары</w:t>
      </w:r>
    </w:p>
    <w:p w14:paraId="1DBC99BC" w14:textId="77777777" w:rsidR="00D73CC2" w:rsidRPr="00022E9D" w:rsidRDefault="00D73CC2" w:rsidP="00D73CC2">
      <w:pPr>
        <w:pStyle w:val="af1"/>
        <w:numPr>
          <w:ilvl w:val="0"/>
          <w:numId w:val="12"/>
        </w:numPr>
        <w:tabs>
          <w:tab w:val="clear" w:pos="720"/>
          <w:tab w:val="num" w:pos="0"/>
        </w:tabs>
        <w:ind w:left="0" w:firstLine="0"/>
        <w:rPr>
          <w:szCs w:val="28"/>
        </w:rPr>
      </w:pPr>
      <w:r>
        <w:rPr>
          <w:szCs w:val="28"/>
        </w:rPr>
        <w:t>Чебоксарский район</w:t>
      </w:r>
    </w:p>
    <w:p w14:paraId="67628242" w14:textId="77777777" w:rsidR="00D73CC2" w:rsidRPr="00D73CC2" w:rsidRDefault="00D73CC2" w:rsidP="00D73CC2">
      <w:pPr>
        <w:pStyle w:val="af1"/>
        <w:numPr>
          <w:ilvl w:val="0"/>
          <w:numId w:val="12"/>
        </w:numPr>
        <w:tabs>
          <w:tab w:val="clear" w:pos="720"/>
          <w:tab w:val="num" w:pos="0"/>
        </w:tabs>
        <w:ind w:left="0" w:firstLine="0"/>
        <w:rPr>
          <w:szCs w:val="28"/>
        </w:rPr>
      </w:pPr>
      <w:r w:rsidRPr="00D73CC2">
        <w:rPr>
          <w:szCs w:val="28"/>
        </w:rPr>
        <w:t>Мариинско-Посадский район</w:t>
      </w:r>
    </w:p>
    <w:p w14:paraId="492C0A53" w14:textId="77777777" w:rsidR="00D73CC2" w:rsidRPr="00022E9D" w:rsidRDefault="00D73CC2" w:rsidP="00D73CC2">
      <w:pPr>
        <w:pStyle w:val="af1"/>
        <w:numPr>
          <w:ilvl w:val="0"/>
          <w:numId w:val="12"/>
        </w:numPr>
        <w:tabs>
          <w:tab w:val="clear" w:pos="720"/>
          <w:tab w:val="num" w:pos="0"/>
        </w:tabs>
        <w:ind w:left="0" w:firstLine="0"/>
        <w:rPr>
          <w:szCs w:val="28"/>
        </w:rPr>
      </w:pPr>
      <w:r w:rsidRPr="00022E9D">
        <w:rPr>
          <w:szCs w:val="28"/>
        </w:rPr>
        <w:t xml:space="preserve">Порецкий район </w:t>
      </w:r>
    </w:p>
    <w:p w14:paraId="3994DEA8" w14:textId="77777777" w:rsidR="00D73CC2" w:rsidRPr="00022E9D" w:rsidRDefault="00D73CC2" w:rsidP="00D73CC2">
      <w:pPr>
        <w:pStyle w:val="af1"/>
        <w:numPr>
          <w:ilvl w:val="0"/>
          <w:numId w:val="12"/>
        </w:numPr>
        <w:tabs>
          <w:tab w:val="clear" w:pos="720"/>
          <w:tab w:val="num" w:pos="0"/>
        </w:tabs>
        <w:ind w:left="0" w:firstLine="0"/>
        <w:rPr>
          <w:szCs w:val="28"/>
        </w:rPr>
      </w:pPr>
      <w:r w:rsidRPr="00022E9D">
        <w:rPr>
          <w:szCs w:val="28"/>
        </w:rPr>
        <w:t>Шемуршинский район</w:t>
      </w:r>
    </w:p>
    <w:p w14:paraId="1F2E97F8" w14:textId="77777777" w:rsidR="00D73CC2" w:rsidRPr="00022E9D" w:rsidRDefault="00D73CC2" w:rsidP="00D73CC2">
      <w:pPr>
        <w:pStyle w:val="af1"/>
        <w:tabs>
          <w:tab w:val="num" w:pos="0"/>
        </w:tabs>
        <w:ind w:firstLine="0"/>
        <w:rPr>
          <w:szCs w:val="28"/>
        </w:rPr>
      </w:pPr>
    </w:p>
    <w:p w14:paraId="5988BCC4" w14:textId="77777777" w:rsidR="00D73CC2" w:rsidRPr="00022E9D" w:rsidRDefault="00D73CC2" w:rsidP="00D73CC2">
      <w:pPr>
        <w:pStyle w:val="af1"/>
        <w:tabs>
          <w:tab w:val="num" w:pos="0"/>
        </w:tabs>
        <w:ind w:firstLine="0"/>
        <w:rPr>
          <w:szCs w:val="28"/>
        </w:rPr>
      </w:pPr>
      <w:r w:rsidRPr="00022E9D">
        <w:rPr>
          <w:szCs w:val="28"/>
        </w:rPr>
        <w:lastRenderedPageBreak/>
        <w:t>Республика Марий Эл:</w:t>
      </w:r>
    </w:p>
    <w:p w14:paraId="6DBE8377" w14:textId="77777777" w:rsidR="00D73CC2" w:rsidRPr="00022E9D" w:rsidRDefault="00D73CC2" w:rsidP="00D73CC2">
      <w:pPr>
        <w:pStyle w:val="af1"/>
        <w:numPr>
          <w:ilvl w:val="0"/>
          <w:numId w:val="13"/>
        </w:numPr>
        <w:tabs>
          <w:tab w:val="clear" w:pos="720"/>
          <w:tab w:val="num" w:pos="0"/>
        </w:tabs>
        <w:ind w:left="0" w:firstLine="0"/>
        <w:rPr>
          <w:szCs w:val="28"/>
        </w:rPr>
      </w:pPr>
      <w:r w:rsidRPr="00022E9D">
        <w:rPr>
          <w:szCs w:val="28"/>
        </w:rPr>
        <w:t xml:space="preserve">г. Йошкар-Ола </w:t>
      </w:r>
    </w:p>
    <w:p w14:paraId="40C66B62" w14:textId="77777777" w:rsidR="00D73CC2" w:rsidRPr="00022E9D" w:rsidRDefault="00D73CC2" w:rsidP="00D73CC2">
      <w:pPr>
        <w:pStyle w:val="af1"/>
        <w:numPr>
          <w:ilvl w:val="0"/>
          <w:numId w:val="13"/>
        </w:numPr>
        <w:tabs>
          <w:tab w:val="clear" w:pos="720"/>
          <w:tab w:val="num" w:pos="0"/>
        </w:tabs>
        <w:ind w:left="0" w:firstLine="0"/>
        <w:rPr>
          <w:szCs w:val="28"/>
        </w:rPr>
      </w:pPr>
      <w:r w:rsidRPr="00022E9D">
        <w:rPr>
          <w:szCs w:val="28"/>
        </w:rPr>
        <w:t xml:space="preserve">Новоторъяльский муниципальный район </w:t>
      </w:r>
    </w:p>
    <w:p w14:paraId="171271E2" w14:textId="77777777" w:rsidR="00D73CC2" w:rsidRPr="00D73CC2" w:rsidRDefault="00D73CC2" w:rsidP="00D73CC2">
      <w:pPr>
        <w:pStyle w:val="af1"/>
        <w:numPr>
          <w:ilvl w:val="0"/>
          <w:numId w:val="13"/>
        </w:numPr>
        <w:tabs>
          <w:tab w:val="clear" w:pos="720"/>
          <w:tab w:val="num" w:pos="0"/>
        </w:tabs>
        <w:ind w:left="0" w:firstLine="0"/>
        <w:rPr>
          <w:szCs w:val="28"/>
          <w:highlight w:val="green"/>
        </w:rPr>
      </w:pPr>
      <w:r w:rsidRPr="00D73CC2">
        <w:rPr>
          <w:szCs w:val="28"/>
          <w:highlight w:val="green"/>
        </w:rPr>
        <w:t xml:space="preserve">Медведевский муниципальный район </w:t>
      </w:r>
    </w:p>
    <w:p w14:paraId="39A7B86E" w14:textId="77777777" w:rsidR="00D73CC2" w:rsidRPr="00D73CC2" w:rsidRDefault="00D73CC2" w:rsidP="00D73CC2">
      <w:pPr>
        <w:pStyle w:val="af1"/>
        <w:numPr>
          <w:ilvl w:val="0"/>
          <w:numId w:val="13"/>
        </w:numPr>
        <w:tabs>
          <w:tab w:val="clear" w:pos="720"/>
          <w:tab w:val="num" w:pos="0"/>
        </w:tabs>
        <w:ind w:left="0" w:firstLine="0"/>
        <w:rPr>
          <w:szCs w:val="28"/>
          <w:highlight w:val="green"/>
        </w:rPr>
      </w:pPr>
      <w:r w:rsidRPr="00D73CC2">
        <w:rPr>
          <w:szCs w:val="28"/>
          <w:highlight w:val="green"/>
        </w:rPr>
        <w:t xml:space="preserve">Моркинский муниципальный район </w:t>
      </w:r>
    </w:p>
    <w:p w14:paraId="725B18D1" w14:textId="77777777" w:rsidR="00D73CC2" w:rsidRDefault="00D73CC2" w:rsidP="00D73CC2">
      <w:pPr>
        <w:pStyle w:val="af1"/>
        <w:ind w:firstLine="0"/>
        <w:rPr>
          <w:szCs w:val="28"/>
        </w:rPr>
      </w:pPr>
    </w:p>
    <w:p w14:paraId="37972321" w14:textId="573DDEE1" w:rsidR="00D73CC2" w:rsidRPr="00D73CC2" w:rsidRDefault="00D73CC2" w:rsidP="00D73CC2">
      <w:pPr>
        <w:pStyle w:val="af1"/>
        <w:tabs>
          <w:tab w:val="num" w:pos="0"/>
        </w:tabs>
        <w:ind w:firstLine="0"/>
        <w:rPr>
          <w:szCs w:val="28"/>
        </w:rPr>
      </w:pPr>
      <w:r>
        <w:rPr>
          <w:szCs w:val="28"/>
        </w:rPr>
        <w:t>Зеленым выделены те муниципальные образования, которые обратились повторно после устранения замечаний</w:t>
      </w:r>
      <w:r w:rsidR="005F4333">
        <w:rPr>
          <w:szCs w:val="28"/>
        </w:rPr>
        <w:t xml:space="preserve"> и получили акт готовности</w:t>
      </w:r>
      <w:r>
        <w:rPr>
          <w:szCs w:val="28"/>
        </w:rPr>
        <w:t>.</w:t>
      </w:r>
    </w:p>
    <w:p w14:paraId="74F3442E" w14:textId="5119A2DD" w:rsidR="00EC0182" w:rsidRPr="00C716ED" w:rsidRDefault="00EC0182" w:rsidP="00AB2F97">
      <w:pPr>
        <w:pStyle w:val="aa"/>
        <w:spacing w:line="240" w:lineRule="atLeast"/>
        <w:jc w:val="both"/>
        <w:rPr>
          <w:rFonts w:ascii="Times New Roman" w:eastAsia="Times New Roman" w:hAnsi="Times New Roman" w:cs="Times New Roman"/>
          <w:b w:val="0"/>
          <w:bCs w:val="0"/>
          <w:smallCaps w:val="0"/>
          <w:sz w:val="28"/>
          <w:szCs w:val="28"/>
        </w:rPr>
      </w:pPr>
    </w:p>
    <w:p w14:paraId="7C30AC94" w14:textId="77777777"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xml:space="preserve">С вступлением в силу в ноябре 2021 года приказа Ростехнадзора </w:t>
      </w:r>
      <w:r w:rsidRPr="00537F42">
        <w:rPr>
          <w:rFonts w:ascii="Times New Roman" w:eastAsia="Times New Roman" w:hAnsi="Times New Roman" w:cs="Times New Roman"/>
          <w:b w:val="0"/>
          <w:bCs w:val="0"/>
          <w:smallCaps w:val="0"/>
          <w:sz w:val="28"/>
          <w:szCs w:val="28"/>
        </w:rPr>
        <w:br/>
        <w:t xml:space="preserve">от 28.05.2021 № 194 «Об утверждении Административного регламента </w:t>
      </w:r>
      <w:r w:rsidRPr="00537F42">
        <w:rPr>
          <w:rFonts w:ascii="Times New Roman" w:eastAsia="Times New Roman" w:hAnsi="Times New Roman" w:cs="Times New Roman"/>
          <w:b w:val="0"/>
          <w:bCs w:val="0"/>
          <w:smallCaps w:val="0"/>
          <w:sz w:val="28"/>
          <w:szCs w:val="28"/>
        </w:rPr>
        <w:br/>
        <w:t>по предоставлению Федеральной службой по экологическому, технологическому и атомному надзору государственной услуги по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рассмотрение документов по выдаче разрешений на допуск в эксплуатацию энергопринимающих установок осуществляются в рамках предоставления государственной услуги.</w:t>
      </w:r>
    </w:p>
    <w:p w14:paraId="7259B55B" w14:textId="1482BF36" w:rsidR="00537F42" w:rsidRPr="00537F42" w:rsidRDefault="00537F42" w:rsidP="00537F42">
      <w:pPr>
        <w:pStyle w:val="aa"/>
        <w:spacing w:line="240" w:lineRule="atLeast"/>
        <w:ind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 xml:space="preserve">За отчётный период </w:t>
      </w:r>
      <w:r w:rsidR="0074620A">
        <w:rPr>
          <w:rFonts w:ascii="Times New Roman" w:eastAsia="Times New Roman" w:hAnsi="Times New Roman" w:cs="Times New Roman"/>
          <w:b w:val="0"/>
          <w:bCs w:val="0"/>
          <w:smallCaps w:val="0"/>
          <w:sz w:val="28"/>
          <w:szCs w:val="28"/>
        </w:rPr>
        <w:t xml:space="preserve">2022 </w:t>
      </w:r>
      <w:r w:rsidRPr="00537F42">
        <w:rPr>
          <w:rFonts w:ascii="Times New Roman" w:eastAsia="Times New Roman" w:hAnsi="Times New Roman" w:cs="Times New Roman"/>
          <w:b w:val="0"/>
          <w:bCs w:val="0"/>
          <w:smallCaps w:val="0"/>
          <w:sz w:val="28"/>
          <w:szCs w:val="28"/>
        </w:rPr>
        <w:t>допущено в эксплуатацию 2475 новых                                                    и реконструированных объектов из них:</w:t>
      </w:r>
    </w:p>
    <w:p w14:paraId="768F4D2E" w14:textId="0CCE3B2B" w:rsidR="00537F42" w:rsidRPr="00537F42" w:rsidRDefault="00537F42" w:rsidP="00537F42">
      <w:pPr>
        <w:pStyle w:val="aa"/>
        <w:numPr>
          <w:ilvl w:val="0"/>
          <w:numId w:val="9"/>
        </w:numPr>
        <w:spacing w:line="240" w:lineRule="atLeast"/>
        <w:ind w:left="0"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новых, реконструированных энергоустановок в сфере электроэнергетики - 1375 объектов;</w:t>
      </w:r>
    </w:p>
    <w:p w14:paraId="77DB5B72" w14:textId="77777777" w:rsidR="00EC0182" w:rsidRDefault="00537F42" w:rsidP="00EC0182">
      <w:pPr>
        <w:pStyle w:val="aa"/>
        <w:numPr>
          <w:ilvl w:val="0"/>
          <w:numId w:val="9"/>
        </w:numPr>
        <w:spacing w:line="240" w:lineRule="atLeast"/>
        <w:ind w:left="0" w:firstLine="851"/>
        <w:jc w:val="both"/>
        <w:rPr>
          <w:rFonts w:ascii="Times New Roman" w:eastAsia="Times New Roman" w:hAnsi="Times New Roman" w:cs="Times New Roman"/>
          <w:b w:val="0"/>
          <w:bCs w:val="0"/>
          <w:smallCaps w:val="0"/>
          <w:sz w:val="28"/>
          <w:szCs w:val="28"/>
        </w:rPr>
      </w:pPr>
      <w:r w:rsidRPr="00537F42">
        <w:rPr>
          <w:rFonts w:ascii="Times New Roman" w:eastAsia="Times New Roman" w:hAnsi="Times New Roman" w:cs="Times New Roman"/>
          <w:b w:val="0"/>
          <w:bCs w:val="0"/>
          <w:smallCaps w:val="0"/>
          <w:sz w:val="28"/>
          <w:szCs w:val="28"/>
        </w:rPr>
        <w:t>новых, реконструированных энергоустановок в сфере теплоснабжения - 1100 объектов.</w:t>
      </w:r>
    </w:p>
    <w:p w14:paraId="0341DBC4" w14:textId="57FA8A74" w:rsidR="00EC0182" w:rsidRDefault="00660EB1" w:rsidP="00AB2F97">
      <w:pPr>
        <w:pStyle w:val="aa"/>
        <w:spacing w:line="240" w:lineRule="atLeast"/>
        <w:ind w:firstLine="708"/>
        <w:jc w:val="both"/>
        <w:rPr>
          <w:rFonts w:ascii="Times New Roman" w:eastAsia="Times New Roman" w:hAnsi="Times New Roman" w:cs="Times New Roman"/>
          <w:b w:val="0"/>
          <w:bCs w:val="0"/>
          <w:smallCaps w:val="0"/>
          <w:sz w:val="28"/>
          <w:szCs w:val="28"/>
        </w:rPr>
      </w:pPr>
      <w:r w:rsidRPr="00EC0182">
        <w:rPr>
          <w:rFonts w:ascii="Times New Roman" w:eastAsia="Times New Roman" w:hAnsi="Times New Roman" w:cs="Times New Roman"/>
          <w:b w:val="0"/>
          <w:bCs w:val="0"/>
          <w:smallCaps w:val="0"/>
          <w:sz w:val="28"/>
          <w:szCs w:val="28"/>
        </w:rPr>
        <w:t xml:space="preserve">Так как данный вид работы является теперь госудрственной услугой то </w:t>
      </w:r>
      <w:r w:rsidR="00EC0182" w:rsidRPr="00EC0182">
        <w:rPr>
          <w:rFonts w:ascii="Times New Roman" w:eastAsia="Times New Roman" w:hAnsi="Times New Roman" w:cs="Times New Roman"/>
          <w:b w:val="0"/>
          <w:bCs w:val="0"/>
          <w:smallCaps w:val="0"/>
          <w:sz w:val="28"/>
          <w:szCs w:val="28"/>
        </w:rPr>
        <w:t xml:space="preserve">заявления можно подавать </w:t>
      </w:r>
      <w:r w:rsidR="006D66F8">
        <w:rPr>
          <w:rFonts w:ascii="Times New Roman" w:eastAsia="Times New Roman" w:hAnsi="Times New Roman" w:cs="Times New Roman"/>
          <w:b w:val="0"/>
          <w:bCs w:val="0"/>
          <w:smallCaps w:val="0"/>
          <w:sz w:val="28"/>
          <w:szCs w:val="28"/>
        </w:rPr>
        <w:t xml:space="preserve">также </w:t>
      </w:r>
      <w:r w:rsidR="00EC0182" w:rsidRPr="00EC0182">
        <w:rPr>
          <w:rFonts w:ascii="Times New Roman" w:eastAsia="Times New Roman" w:hAnsi="Times New Roman" w:cs="Times New Roman"/>
          <w:b w:val="0"/>
          <w:bCs w:val="0"/>
          <w:smallCaps w:val="0"/>
          <w:sz w:val="28"/>
          <w:szCs w:val="28"/>
        </w:rPr>
        <w:t>через единый портал гос</w:t>
      </w:r>
      <w:r w:rsidR="00EC0182">
        <w:rPr>
          <w:rFonts w:ascii="Times New Roman" w:eastAsia="Times New Roman" w:hAnsi="Times New Roman" w:cs="Times New Roman"/>
          <w:b w:val="0"/>
          <w:bCs w:val="0"/>
          <w:smallCaps w:val="0"/>
          <w:sz w:val="28"/>
          <w:szCs w:val="28"/>
        </w:rPr>
        <w:t>ударственных</w:t>
      </w:r>
      <w:r w:rsidR="00EC0182" w:rsidRPr="00EC0182">
        <w:rPr>
          <w:rFonts w:ascii="Times New Roman" w:eastAsia="Times New Roman" w:hAnsi="Times New Roman" w:cs="Times New Roman"/>
          <w:b w:val="0"/>
          <w:bCs w:val="0"/>
          <w:smallCaps w:val="0"/>
          <w:sz w:val="28"/>
          <w:szCs w:val="28"/>
        </w:rPr>
        <w:t xml:space="preserve"> услуг. </w:t>
      </w:r>
    </w:p>
    <w:p w14:paraId="1A0C1EAB" w14:textId="77777777" w:rsidR="00EC0182" w:rsidRDefault="00EC0182" w:rsidP="001B06CA">
      <w:pPr>
        <w:pStyle w:val="aa"/>
        <w:spacing w:line="240" w:lineRule="atLeast"/>
        <w:jc w:val="both"/>
        <w:rPr>
          <w:rFonts w:ascii="Times New Roman" w:eastAsia="Times New Roman" w:hAnsi="Times New Roman" w:cs="Times New Roman"/>
          <w:b w:val="0"/>
          <w:bCs w:val="0"/>
          <w:smallCaps w:val="0"/>
          <w:sz w:val="28"/>
          <w:szCs w:val="28"/>
        </w:rPr>
      </w:pPr>
    </w:p>
    <w:p w14:paraId="39B8361A" w14:textId="70BA5D41" w:rsidR="00537F42" w:rsidRPr="00C716ED" w:rsidRDefault="00537F42" w:rsidP="001B06CA">
      <w:pPr>
        <w:pStyle w:val="aa"/>
        <w:spacing w:line="240" w:lineRule="atLeast"/>
        <w:ind w:firstLine="708"/>
        <w:jc w:val="both"/>
        <w:rPr>
          <w:rFonts w:ascii="Times New Roman" w:eastAsia="Times New Roman" w:hAnsi="Times New Roman" w:cs="Times New Roman"/>
          <w:b w:val="0"/>
          <w:bCs w:val="0"/>
          <w:smallCaps w:val="0"/>
          <w:sz w:val="28"/>
          <w:szCs w:val="28"/>
        </w:rPr>
      </w:pPr>
      <w:r w:rsidRPr="00C716ED">
        <w:rPr>
          <w:rFonts w:ascii="Times New Roman" w:eastAsia="Times New Roman" w:hAnsi="Times New Roman" w:cs="Times New Roman"/>
          <w:b w:val="0"/>
          <w:bCs w:val="0"/>
          <w:smallCaps w:val="0"/>
          <w:sz w:val="28"/>
          <w:szCs w:val="28"/>
        </w:rPr>
        <w:t>По результатам проверок основными нарушениями, связанными</w:t>
      </w:r>
      <w:r w:rsidRPr="00C716ED">
        <w:rPr>
          <w:rFonts w:ascii="Times New Roman" w:eastAsia="Times New Roman" w:hAnsi="Times New Roman" w:cs="Times New Roman"/>
          <w:b w:val="0"/>
          <w:bCs w:val="0"/>
          <w:smallCaps w:val="0"/>
          <w:sz w:val="28"/>
          <w:szCs w:val="28"/>
        </w:rPr>
        <w:br/>
        <w:t>с безопасной эксплуатацией электроустановок и тепловых установок, являются:</w:t>
      </w:r>
    </w:p>
    <w:p w14:paraId="6B00544A" w14:textId="77777777" w:rsidR="00537F42" w:rsidRPr="00C716ED" w:rsidRDefault="00537F42" w:rsidP="00C716ED">
      <w:pPr>
        <w:pStyle w:val="aa"/>
        <w:numPr>
          <w:ilvl w:val="0"/>
          <w:numId w:val="9"/>
        </w:numPr>
        <w:spacing w:line="240" w:lineRule="atLeast"/>
        <w:ind w:left="0" w:firstLine="851"/>
        <w:jc w:val="both"/>
        <w:rPr>
          <w:rFonts w:ascii="Times New Roman" w:eastAsia="Times New Roman" w:hAnsi="Times New Roman" w:cs="Times New Roman"/>
          <w:b w:val="0"/>
          <w:bCs w:val="0"/>
          <w:smallCaps w:val="0"/>
          <w:sz w:val="28"/>
          <w:szCs w:val="28"/>
        </w:rPr>
      </w:pPr>
      <w:r w:rsidRPr="00C716ED">
        <w:rPr>
          <w:rFonts w:ascii="Times New Roman" w:eastAsia="Times New Roman" w:hAnsi="Times New Roman" w:cs="Times New Roman"/>
          <w:b w:val="0"/>
          <w:bCs w:val="0"/>
          <w:smallCaps w:val="0"/>
          <w:sz w:val="28"/>
          <w:szCs w:val="28"/>
        </w:rPr>
        <w:t>не своевременное проведение планово–предупредительных ремонтов;</w:t>
      </w:r>
    </w:p>
    <w:p w14:paraId="06AE9AB7" w14:textId="77777777" w:rsidR="00537F42" w:rsidRPr="00C716ED" w:rsidRDefault="00537F42" w:rsidP="00C716ED">
      <w:pPr>
        <w:pStyle w:val="aa"/>
        <w:numPr>
          <w:ilvl w:val="0"/>
          <w:numId w:val="9"/>
        </w:numPr>
        <w:spacing w:line="240" w:lineRule="atLeast"/>
        <w:ind w:left="0" w:firstLine="851"/>
        <w:jc w:val="both"/>
        <w:rPr>
          <w:rFonts w:ascii="Times New Roman" w:eastAsia="Times New Roman" w:hAnsi="Times New Roman" w:cs="Times New Roman"/>
          <w:b w:val="0"/>
          <w:bCs w:val="0"/>
          <w:smallCaps w:val="0"/>
          <w:sz w:val="28"/>
          <w:szCs w:val="28"/>
        </w:rPr>
      </w:pPr>
      <w:r w:rsidRPr="00C716ED">
        <w:rPr>
          <w:rFonts w:ascii="Times New Roman" w:eastAsia="Times New Roman" w:hAnsi="Times New Roman" w:cs="Times New Roman"/>
          <w:b w:val="0"/>
          <w:bCs w:val="0"/>
          <w:smallCaps w:val="0"/>
          <w:sz w:val="28"/>
          <w:szCs w:val="28"/>
        </w:rPr>
        <w:t>наличие на предприятиях неполного объёма эксплуатационной и технической документации;</w:t>
      </w:r>
    </w:p>
    <w:p w14:paraId="73720D75" w14:textId="77777777" w:rsidR="00537F42" w:rsidRPr="00C716ED" w:rsidRDefault="00537F42" w:rsidP="00C716ED">
      <w:pPr>
        <w:pStyle w:val="aa"/>
        <w:numPr>
          <w:ilvl w:val="0"/>
          <w:numId w:val="9"/>
        </w:numPr>
        <w:spacing w:line="240" w:lineRule="atLeast"/>
        <w:ind w:left="0" w:firstLine="851"/>
        <w:jc w:val="both"/>
        <w:rPr>
          <w:rFonts w:ascii="Times New Roman" w:eastAsia="Times New Roman" w:hAnsi="Times New Roman" w:cs="Times New Roman"/>
          <w:b w:val="0"/>
          <w:bCs w:val="0"/>
          <w:smallCaps w:val="0"/>
          <w:sz w:val="28"/>
          <w:szCs w:val="28"/>
        </w:rPr>
      </w:pPr>
      <w:r w:rsidRPr="00C716ED">
        <w:rPr>
          <w:rFonts w:ascii="Times New Roman" w:eastAsia="Times New Roman" w:hAnsi="Times New Roman" w:cs="Times New Roman"/>
          <w:b w:val="0"/>
          <w:bCs w:val="0"/>
          <w:smallCaps w:val="0"/>
          <w:sz w:val="28"/>
          <w:szCs w:val="28"/>
        </w:rPr>
        <w:t>не проводятся в полном о объёме испытания, измерения электрооборудования;</w:t>
      </w:r>
    </w:p>
    <w:p w14:paraId="420DE78D" w14:textId="36F7FFB3" w:rsidR="00E51786" w:rsidRPr="00D73CC2" w:rsidRDefault="00537F42" w:rsidP="00D73CC2">
      <w:pPr>
        <w:pStyle w:val="aa"/>
        <w:numPr>
          <w:ilvl w:val="0"/>
          <w:numId w:val="9"/>
        </w:numPr>
        <w:spacing w:line="240" w:lineRule="atLeast"/>
        <w:ind w:left="0" w:firstLine="851"/>
        <w:jc w:val="both"/>
        <w:rPr>
          <w:rFonts w:ascii="Times New Roman" w:eastAsia="Times New Roman" w:hAnsi="Times New Roman" w:cs="Times New Roman"/>
          <w:b w:val="0"/>
          <w:bCs w:val="0"/>
          <w:smallCaps w:val="0"/>
          <w:sz w:val="28"/>
          <w:szCs w:val="28"/>
        </w:rPr>
      </w:pPr>
      <w:r w:rsidRPr="00C716ED">
        <w:rPr>
          <w:rFonts w:ascii="Times New Roman" w:eastAsia="Times New Roman" w:hAnsi="Times New Roman" w:cs="Times New Roman"/>
          <w:b w:val="0"/>
          <w:bCs w:val="0"/>
          <w:smallCaps w:val="0"/>
          <w:sz w:val="28"/>
          <w:szCs w:val="28"/>
        </w:rPr>
        <w:t>недоукомплектованность предприятий и организаций квалифицированным электротехническим и теплотехническим персоналом и не соблюдение требований по повышению квалификации персонала.</w:t>
      </w:r>
    </w:p>
    <w:p w14:paraId="3F740C02" w14:textId="77777777" w:rsidR="005F4333" w:rsidRDefault="005F4333" w:rsidP="00AB2F97">
      <w:pPr>
        <w:pStyle w:val="aa"/>
        <w:spacing w:line="240" w:lineRule="atLeast"/>
        <w:ind w:firstLine="708"/>
        <w:jc w:val="both"/>
        <w:rPr>
          <w:rFonts w:ascii="Times New Roman" w:eastAsia="Times New Roman" w:hAnsi="Times New Roman" w:cs="Times New Roman"/>
          <w:b w:val="0"/>
          <w:bCs w:val="0"/>
          <w:smallCaps w:val="0"/>
          <w:sz w:val="28"/>
          <w:szCs w:val="28"/>
        </w:rPr>
      </w:pPr>
    </w:p>
    <w:p w14:paraId="644C3F71" w14:textId="3BEAF2DE" w:rsidR="00AB2F97" w:rsidRDefault="001B06CA" w:rsidP="00AB2F97">
      <w:pPr>
        <w:pStyle w:val="aa"/>
        <w:spacing w:line="240" w:lineRule="atLeast"/>
        <w:ind w:firstLine="708"/>
        <w:jc w:val="both"/>
        <w:rPr>
          <w:rFonts w:ascii="Times New Roman" w:eastAsia="Times New Roman" w:hAnsi="Times New Roman" w:cs="Times New Roman"/>
          <w:b w:val="0"/>
          <w:bCs w:val="0"/>
          <w:smallCaps w:val="0"/>
          <w:sz w:val="28"/>
          <w:szCs w:val="28"/>
        </w:rPr>
      </w:pPr>
      <w:r w:rsidRPr="001B06CA">
        <w:rPr>
          <w:rFonts w:ascii="Times New Roman" w:eastAsia="Times New Roman" w:hAnsi="Times New Roman" w:cs="Times New Roman"/>
          <w:b w:val="0"/>
          <w:bCs w:val="0"/>
          <w:smallCaps w:val="0"/>
          <w:sz w:val="28"/>
          <w:szCs w:val="28"/>
        </w:rPr>
        <w:t xml:space="preserve">Так же Управлением за 2022 год было </w:t>
      </w:r>
      <w:r>
        <w:rPr>
          <w:rFonts w:ascii="Times New Roman" w:eastAsia="Times New Roman" w:hAnsi="Times New Roman" w:cs="Times New Roman"/>
          <w:b w:val="0"/>
          <w:bCs w:val="0"/>
          <w:smallCaps w:val="0"/>
          <w:sz w:val="28"/>
          <w:szCs w:val="28"/>
        </w:rPr>
        <w:t>принято</w:t>
      </w:r>
      <w:r w:rsidRPr="001B06CA">
        <w:rPr>
          <w:rFonts w:ascii="Times New Roman" w:eastAsia="Times New Roman" w:hAnsi="Times New Roman" w:cs="Times New Roman"/>
          <w:b w:val="0"/>
          <w:bCs w:val="0"/>
          <w:smallCaps w:val="0"/>
          <w:sz w:val="28"/>
          <w:szCs w:val="28"/>
        </w:rPr>
        <w:t xml:space="preserve"> </w:t>
      </w:r>
      <w:r w:rsidR="0074620A" w:rsidRPr="001B06CA">
        <w:rPr>
          <w:rFonts w:ascii="Times New Roman" w:eastAsia="Times New Roman" w:hAnsi="Times New Roman" w:cs="Times New Roman"/>
          <w:b w:val="0"/>
          <w:bCs w:val="0"/>
          <w:smallCaps w:val="0"/>
          <w:sz w:val="28"/>
          <w:szCs w:val="28"/>
        </w:rPr>
        <w:t>12569</w:t>
      </w:r>
      <w:r w:rsidR="0074620A" w:rsidRPr="0074620A">
        <w:rPr>
          <w:rFonts w:ascii="Times New Roman" w:eastAsia="Times New Roman" w:hAnsi="Times New Roman" w:cs="Times New Roman"/>
          <w:b w:val="0"/>
          <w:bCs w:val="0"/>
          <w:smallCaps w:val="0"/>
          <w:sz w:val="28"/>
          <w:szCs w:val="28"/>
        </w:rPr>
        <w:t xml:space="preserve"> </w:t>
      </w:r>
      <w:r w:rsidRPr="001B06CA">
        <w:rPr>
          <w:rFonts w:ascii="Times New Roman" w:eastAsia="Times New Roman" w:hAnsi="Times New Roman" w:cs="Times New Roman"/>
          <w:b w:val="0"/>
          <w:bCs w:val="0"/>
          <w:smallCaps w:val="0"/>
          <w:sz w:val="28"/>
          <w:szCs w:val="28"/>
        </w:rPr>
        <w:t xml:space="preserve">решений </w:t>
      </w:r>
      <w:r w:rsidR="0074620A">
        <w:rPr>
          <w:rFonts w:ascii="Times New Roman" w:eastAsia="Times New Roman" w:hAnsi="Times New Roman" w:cs="Times New Roman"/>
          <w:b w:val="0"/>
          <w:bCs w:val="0"/>
          <w:smallCaps w:val="0"/>
          <w:sz w:val="28"/>
          <w:szCs w:val="28"/>
        </w:rPr>
        <w:br/>
      </w:r>
      <w:r w:rsidRPr="001B06CA">
        <w:rPr>
          <w:rFonts w:ascii="Times New Roman" w:eastAsia="Times New Roman" w:hAnsi="Times New Roman" w:cs="Times New Roman"/>
          <w:b w:val="0"/>
          <w:bCs w:val="0"/>
          <w:smallCaps w:val="0"/>
          <w:sz w:val="28"/>
          <w:szCs w:val="28"/>
        </w:rPr>
        <w:t xml:space="preserve">о согласовании границ охранных зон объектов электросетевого хозяйства </w:t>
      </w:r>
      <w:r w:rsidR="0074620A">
        <w:rPr>
          <w:rFonts w:ascii="Times New Roman" w:eastAsia="Times New Roman" w:hAnsi="Times New Roman" w:cs="Times New Roman"/>
          <w:b w:val="0"/>
          <w:bCs w:val="0"/>
          <w:smallCaps w:val="0"/>
          <w:sz w:val="28"/>
          <w:szCs w:val="28"/>
        </w:rPr>
        <w:br/>
      </w:r>
      <w:r w:rsidR="00660EB1">
        <w:rPr>
          <w:rFonts w:ascii="Times New Roman" w:eastAsia="Times New Roman" w:hAnsi="Times New Roman" w:cs="Times New Roman"/>
          <w:b w:val="0"/>
          <w:bCs w:val="0"/>
          <w:smallCaps w:val="0"/>
          <w:sz w:val="28"/>
          <w:szCs w:val="28"/>
        </w:rPr>
        <w:t>и</w:t>
      </w:r>
      <w:r w:rsidR="0074620A">
        <w:rPr>
          <w:rFonts w:ascii="Times New Roman" w:eastAsia="Times New Roman" w:hAnsi="Times New Roman" w:cs="Times New Roman"/>
          <w:b w:val="0"/>
          <w:bCs w:val="0"/>
          <w:smallCaps w:val="0"/>
          <w:sz w:val="28"/>
          <w:szCs w:val="28"/>
        </w:rPr>
        <w:t xml:space="preserve"> </w:t>
      </w:r>
      <w:r w:rsidR="0074620A" w:rsidRPr="001B06CA">
        <w:rPr>
          <w:rFonts w:ascii="Times New Roman" w:eastAsia="Times New Roman" w:hAnsi="Times New Roman" w:cs="Times New Roman"/>
          <w:b w:val="0"/>
          <w:bCs w:val="0"/>
          <w:smallCaps w:val="0"/>
          <w:sz w:val="28"/>
          <w:szCs w:val="28"/>
        </w:rPr>
        <w:t>237</w:t>
      </w:r>
      <w:r w:rsidR="0074620A" w:rsidRPr="0074620A">
        <w:rPr>
          <w:rFonts w:ascii="Times New Roman" w:eastAsia="Times New Roman" w:hAnsi="Times New Roman" w:cs="Times New Roman"/>
          <w:b w:val="0"/>
          <w:bCs w:val="0"/>
          <w:smallCaps w:val="0"/>
          <w:sz w:val="28"/>
          <w:szCs w:val="28"/>
        </w:rPr>
        <w:t xml:space="preserve"> </w:t>
      </w:r>
      <w:r w:rsidR="0074620A">
        <w:rPr>
          <w:rFonts w:ascii="Times New Roman" w:eastAsia="Times New Roman" w:hAnsi="Times New Roman" w:cs="Times New Roman"/>
          <w:b w:val="0"/>
          <w:bCs w:val="0"/>
          <w:smallCaps w:val="0"/>
          <w:sz w:val="28"/>
          <w:szCs w:val="28"/>
        </w:rPr>
        <w:t>решения</w:t>
      </w:r>
      <w:r w:rsidR="0074620A" w:rsidRPr="001B06CA">
        <w:rPr>
          <w:rFonts w:ascii="Times New Roman" w:eastAsia="Times New Roman" w:hAnsi="Times New Roman" w:cs="Times New Roman"/>
          <w:b w:val="0"/>
          <w:bCs w:val="0"/>
          <w:smallCaps w:val="0"/>
          <w:sz w:val="28"/>
          <w:szCs w:val="28"/>
        </w:rPr>
        <w:t xml:space="preserve"> об отказе в согласовании границ охранных зон объектов </w:t>
      </w:r>
      <w:r w:rsidR="0074620A" w:rsidRPr="001B06CA">
        <w:rPr>
          <w:rFonts w:ascii="Times New Roman" w:eastAsia="Times New Roman" w:hAnsi="Times New Roman" w:cs="Times New Roman"/>
          <w:b w:val="0"/>
          <w:bCs w:val="0"/>
          <w:smallCaps w:val="0"/>
          <w:sz w:val="28"/>
          <w:szCs w:val="28"/>
        </w:rPr>
        <w:lastRenderedPageBreak/>
        <w:t>электросетевого хозяйства</w:t>
      </w:r>
      <w:r w:rsidR="0074620A">
        <w:rPr>
          <w:rFonts w:ascii="Times New Roman" w:eastAsia="Times New Roman" w:hAnsi="Times New Roman" w:cs="Times New Roman"/>
          <w:b w:val="0"/>
          <w:bCs w:val="0"/>
          <w:smallCaps w:val="0"/>
          <w:sz w:val="28"/>
          <w:szCs w:val="28"/>
        </w:rPr>
        <w:t>.</w:t>
      </w:r>
      <w:r w:rsidR="00660EB1" w:rsidRPr="00660EB1">
        <w:rPr>
          <w:rFonts w:ascii="Times New Roman" w:eastAsia="Times New Roman" w:hAnsi="Times New Roman" w:cs="Times New Roman"/>
          <w:b w:val="0"/>
          <w:bCs w:val="0"/>
          <w:smallCaps w:val="0"/>
          <w:sz w:val="28"/>
          <w:szCs w:val="28"/>
        </w:rPr>
        <w:t xml:space="preserve"> </w:t>
      </w:r>
      <w:r w:rsidR="00660EB1">
        <w:rPr>
          <w:rFonts w:ascii="Times New Roman" w:eastAsia="Times New Roman" w:hAnsi="Times New Roman" w:cs="Times New Roman"/>
          <w:b w:val="0"/>
          <w:bCs w:val="0"/>
          <w:smallCaps w:val="0"/>
          <w:sz w:val="28"/>
          <w:szCs w:val="28"/>
        </w:rPr>
        <w:t xml:space="preserve"> Основными замечаниями явились некомплектность и неправильное оформление заявительных документов.</w:t>
      </w:r>
    </w:p>
    <w:p w14:paraId="317DFFC8" w14:textId="77777777" w:rsidR="00022E9D" w:rsidRDefault="00022E9D" w:rsidP="00AB2F97">
      <w:pPr>
        <w:pStyle w:val="aa"/>
        <w:spacing w:line="240" w:lineRule="atLeast"/>
        <w:ind w:firstLine="708"/>
        <w:jc w:val="both"/>
        <w:rPr>
          <w:rFonts w:ascii="Times New Roman" w:eastAsia="Times New Roman" w:hAnsi="Times New Roman" w:cs="Times New Roman"/>
          <w:b w:val="0"/>
          <w:bCs w:val="0"/>
          <w:smallCaps w:val="0"/>
          <w:sz w:val="28"/>
          <w:szCs w:val="28"/>
        </w:rPr>
      </w:pPr>
    </w:p>
    <w:p w14:paraId="2E8D2112" w14:textId="3742F742" w:rsidR="006B72AC" w:rsidRDefault="00AB2F97" w:rsidP="006B72AC">
      <w:pPr>
        <w:pStyle w:val="aa"/>
        <w:spacing w:line="240" w:lineRule="atLeast"/>
        <w:ind w:firstLine="708"/>
        <w:jc w:val="both"/>
        <w:rPr>
          <w:rFonts w:ascii="Times New Roman" w:eastAsia="Times New Roman" w:hAnsi="Times New Roman" w:cs="Times New Roman"/>
          <w:b w:val="0"/>
          <w:bCs w:val="0"/>
          <w:smallCaps w:val="0"/>
          <w:sz w:val="28"/>
          <w:szCs w:val="28"/>
        </w:rPr>
      </w:pPr>
      <w:r>
        <w:rPr>
          <w:rFonts w:ascii="Times New Roman" w:eastAsia="Times New Roman" w:hAnsi="Times New Roman" w:cs="Times New Roman"/>
          <w:b w:val="0"/>
          <w:bCs w:val="0"/>
          <w:smallCaps w:val="0"/>
          <w:sz w:val="28"/>
          <w:szCs w:val="28"/>
        </w:rPr>
        <w:t>Управление проводит</w:t>
      </w:r>
      <w:r w:rsidR="0051202A">
        <w:rPr>
          <w:rFonts w:ascii="Times New Roman" w:eastAsia="Times New Roman" w:hAnsi="Times New Roman" w:cs="Times New Roman"/>
          <w:b w:val="0"/>
          <w:bCs w:val="0"/>
          <w:smallCaps w:val="0"/>
          <w:sz w:val="28"/>
          <w:szCs w:val="28"/>
        </w:rPr>
        <w:t>ся</w:t>
      </w:r>
      <w:r>
        <w:rPr>
          <w:rFonts w:ascii="Times New Roman" w:eastAsia="Times New Roman" w:hAnsi="Times New Roman" w:cs="Times New Roman"/>
          <w:b w:val="0"/>
          <w:bCs w:val="0"/>
          <w:smallCaps w:val="0"/>
          <w:sz w:val="28"/>
          <w:szCs w:val="28"/>
        </w:rPr>
        <w:t xml:space="preserve"> работ</w:t>
      </w:r>
      <w:r w:rsidR="0051202A">
        <w:rPr>
          <w:rFonts w:ascii="Times New Roman" w:eastAsia="Times New Roman" w:hAnsi="Times New Roman" w:cs="Times New Roman"/>
          <w:b w:val="0"/>
          <w:bCs w:val="0"/>
          <w:smallCaps w:val="0"/>
          <w:sz w:val="28"/>
          <w:szCs w:val="28"/>
        </w:rPr>
        <w:t>а</w:t>
      </w:r>
      <w:r>
        <w:rPr>
          <w:rFonts w:ascii="Times New Roman" w:eastAsia="Times New Roman" w:hAnsi="Times New Roman" w:cs="Times New Roman"/>
          <w:b w:val="0"/>
          <w:bCs w:val="0"/>
          <w:smallCaps w:val="0"/>
          <w:sz w:val="28"/>
          <w:szCs w:val="28"/>
        </w:rPr>
        <w:t xml:space="preserve"> </w:t>
      </w:r>
      <w:r w:rsidR="0074620A">
        <w:rPr>
          <w:rFonts w:ascii="Times New Roman" w:eastAsia="Times New Roman" w:hAnsi="Times New Roman" w:cs="Times New Roman"/>
          <w:b w:val="0"/>
          <w:bCs w:val="0"/>
          <w:smallCaps w:val="0"/>
          <w:sz w:val="28"/>
          <w:szCs w:val="28"/>
        </w:rPr>
        <w:t>по</w:t>
      </w:r>
      <w:r>
        <w:rPr>
          <w:rFonts w:ascii="Times New Roman" w:eastAsia="Times New Roman" w:hAnsi="Times New Roman" w:cs="Times New Roman"/>
          <w:b w:val="0"/>
          <w:bCs w:val="0"/>
          <w:smallCaps w:val="0"/>
          <w:sz w:val="28"/>
          <w:szCs w:val="28"/>
        </w:rPr>
        <w:t xml:space="preserve"> присвоению группы электробезопасности и проведение проверки знаний в сфере теплоснабжения. </w:t>
      </w:r>
      <w:r w:rsidR="0051202A">
        <w:rPr>
          <w:rFonts w:ascii="Times New Roman" w:eastAsia="Times New Roman" w:hAnsi="Times New Roman" w:cs="Times New Roman"/>
          <w:b w:val="0"/>
          <w:bCs w:val="0"/>
          <w:smallCaps w:val="0"/>
          <w:sz w:val="28"/>
          <w:szCs w:val="28"/>
        </w:rPr>
        <w:t>За 2022 г.</w:t>
      </w:r>
      <w:r w:rsidR="00D77E58">
        <w:rPr>
          <w:rFonts w:ascii="Times New Roman" w:eastAsia="Times New Roman" w:hAnsi="Times New Roman" w:cs="Times New Roman"/>
          <w:b w:val="0"/>
          <w:bCs w:val="0"/>
          <w:smallCaps w:val="0"/>
          <w:sz w:val="28"/>
          <w:szCs w:val="28"/>
        </w:rPr>
        <w:t xml:space="preserve"> поступило 26497 заявлений о направление работников на проверку знаний. Из них </w:t>
      </w:r>
      <w:r w:rsidR="0051202A">
        <w:rPr>
          <w:rFonts w:ascii="Times New Roman" w:eastAsia="Times New Roman" w:hAnsi="Times New Roman" w:cs="Times New Roman"/>
          <w:b w:val="0"/>
          <w:bCs w:val="0"/>
          <w:smallCaps w:val="0"/>
          <w:sz w:val="28"/>
          <w:szCs w:val="28"/>
        </w:rPr>
        <w:t xml:space="preserve">прошли </w:t>
      </w:r>
      <w:r w:rsidR="00D77E58">
        <w:rPr>
          <w:rFonts w:ascii="Times New Roman" w:eastAsia="Times New Roman" w:hAnsi="Times New Roman" w:cs="Times New Roman"/>
          <w:b w:val="0"/>
          <w:bCs w:val="0"/>
          <w:smallCaps w:val="0"/>
          <w:sz w:val="28"/>
          <w:szCs w:val="28"/>
        </w:rPr>
        <w:t xml:space="preserve">20480, не смогли </w:t>
      </w:r>
      <w:r w:rsidR="0051202A">
        <w:rPr>
          <w:rFonts w:ascii="Times New Roman" w:eastAsia="Times New Roman" w:hAnsi="Times New Roman" w:cs="Times New Roman"/>
          <w:b w:val="0"/>
          <w:bCs w:val="0"/>
          <w:smallCaps w:val="0"/>
          <w:sz w:val="28"/>
          <w:szCs w:val="28"/>
        </w:rPr>
        <w:t>пройти</w:t>
      </w:r>
      <w:r w:rsidR="00D77E58">
        <w:rPr>
          <w:rFonts w:ascii="Times New Roman" w:eastAsia="Times New Roman" w:hAnsi="Times New Roman" w:cs="Times New Roman"/>
          <w:b w:val="0"/>
          <w:bCs w:val="0"/>
          <w:smallCaps w:val="0"/>
          <w:sz w:val="28"/>
          <w:szCs w:val="28"/>
        </w:rPr>
        <w:t xml:space="preserve"> 2480. Остальные 3537 не явились, что составляет 14% от заявленных. С конца 2022 года заявления на проверку знания можно подавить через ЕПГУ. </w:t>
      </w:r>
    </w:p>
    <w:p w14:paraId="3B0D98A2" w14:textId="3C28A8C2" w:rsidR="006B72AC" w:rsidRDefault="006B72AC" w:rsidP="006B72AC">
      <w:pPr>
        <w:pStyle w:val="aa"/>
        <w:spacing w:line="240" w:lineRule="atLeast"/>
        <w:ind w:firstLine="708"/>
        <w:jc w:val="both"/>
        <w:rPr>
          <w:rFonts w:ascii="Times New Roman" w:eastAsia="Times New Roman" w:hAnsi="Times New Roman" w:cs="Times New Roman"/>
          <w:b w:val="0"/>
          <w:bCs w:val="0"/>
          <w:smallCaps w:val="0"/>
          <w:sz w:val="28"/>
          <w:szCs w:val="28"/>
        </w:rPr>
      </w:pPr>
    </w:p>
    <w:p w14:paraId="7EDEF8BC" w14:textId="7852AA06" w:rsidR="006B72AC" w:rsidRPr="00D6380D" w:rsidRDefault="00D6380D" w:rsidP="006B72AC">
      <w:pPr>
        <w:pStyle w:val="aa"/>
        <w:spacing w:line="240" w:lineRule="atLeast"/>
        <w:ind w:firstLine="708"/>
        <w:jc w:val="both"/>
        <w:rPr>
          <w:rFonts w:ascii="Times New Roman" w:eastAsia="Times New Roman" w:hAnsi="Times New Roman" w:cs="Times New Roman"/>
          <w:b w:val="0"/>
          <w:bCs w:val="0"/>
          <w:smallCaps w:val="0"/>
          <w:sz w:val="28"/>
          <w:szCs w:val="28"/>
        </w:rPr>
      </w:pPr>
      <w:r>
        <w:rPr>
          <w:rFonts w:ascii="Times New Roman" w:eastAsia="Times New Roman" w:hAnsi="Times New Roman" w:cs="Times New Roman"/>
          <w:b w:val="0"/>
          <w:bCs w:val="0"/>
          <w:smallCaps w:val="0"/>
          <w:sz w:val="28"/>
          <w:szCs w:val="28"/>
        </w:rPr>
        <w:t>Коротко о НПА</w:t>
      </w:r>
      <w:r w:rsidRPr="00D6380D">
        <w:rPr>
          <w:rFonts w:ascii="Times New Roman" w:eastAsia="Times New Roman" w:hAnsi="Times New Roman" w:cs="Times New Roman"/>
          <w:b w:val="0"/>
          <w:bCs w:val="0"/>
          <w:smallCaps w:val="0"/>
          <w:sz w:val="28"/>
          <w:szCs w:val="28"/>
        </w:rPr>
        <w:t>:</w:t>
      </w:r>
    </w:p>
    <w:p w14:paraId="62E3DCD3" w14:textId="77777777" w:rsidR="00D6380D" w:rsidRDefault="00D6380D" w:rsidP="006B72AC">
      <w:pPr>
        <w:pStyle w:val="aa"/>
        <w:spacing w:line="240" w:lineRule="atLeast"/>
        <w:ind w:firstLine="708"/>
        <w:jc w:val="both"/>
        <w:rPr>
          <w:rFonts w:ascii="Times New Roman" w:eastAsia="Times New Roman" w:hAnsi="Times New Roman" w:cs="Times New Roman"/>
          <w:b w:val="0"/>
          <w:bCs w:val="0"/>
          <w:smallCaps w:val="0"/>
          <w:sz w:val="28"/>
          <w:szCs w:val="28"/>
        </w:rPr>
      </w:pPr>
    </w:p>
    <w:p w14:paraId="1F183DF9" w14:textId="3D0C7848" w:rsidR="00D6380D" w:rsidRDefault="00D6380D" w:rsidP="00D6380D">
      <w:pPr>
        <w:pStyle w:val="2"/>
        <w:shd w:val="clear" w:color="auto" w:fill="FFFFFF"/>
        <w:spacing w:before="0" w:after="255" w:line="300" w:lineRule="atLeast"/>
        <w:ind w:firstLine="708"/>
        <w:rPr>
          <w:rFonts w:ascii="Times New Roman" w:eastAsia="Times New Roman" w:hAnsi="Times New Roman" w:cs="Times New Roman"/>
          <w:color w:val="auto"/>
          <w:sz w:val="28"/>
          <w:szCs w:val="28"/>
          <w:lang w:eastAsia="ru-RU"/>
        </w:rPr>
      </w:pPr>
      <w:r w:rsidRPr="00D6380D">
        <w:rPr>
          <w:rFonts w:ascii="Times New Roman" w:eastAsia="Times New Roman" w:hAnsi="Times New Roman" w:cs="Times New Roman"/>
          <w:color w:val="auto"/>
          <w:sz w:val="28"/>
          <w:szCs w:val="28"/>
          <w:u w:val="single"/>
          <w:lang w:eastAsia="ru-RU"/>
        </w:rPr>
        <w:t>с</w:t>
      </w:r>
      <w:r w:rsidR="006B72AC" w:rsidRPr="00D6380D">
        <w:rPr>
          <w:rFonts w:ascii="Times New Roman" w:eastAsia="Times New Roman" w:hAnsi="Times New Roman" w:cs="Times New Roman"/>
          <w:color w:val="auto"/>
          <w:sz w:val="28"/>
          <w:szCs w:val="28"/>
          <w:u w:val="single"/>
          <w:lang w:eastAsia="ru-RU"/>
        </w:rPr>
        <w:t xml:space="preserve"> </w:t>
      </w:r>
      <w:r w:rsidRPr="00D6380D">
        <w:rPr>
          <w:rFonts w:ascii="Times New Roman" w:eastAsia="Times New Roman" w:hAnsi="Times New Roman" w:cs="Times New Roman"/>
          <w:color w:val="auto"/>
          <w:sz w:val="28"/>
          <w:szCs w:val="28"/>
          <w:u w:val="single"/>
          <w:lang w:eastAsia="ru-RU"/>
        </w:rPr>
        <w:t>0</w:t>
      </w:r>
      <w:r w:rsidR="006B72AC" w:rsidRPr="00D6380D">
        <w:rPr>
          <w:rFonts w:ascii="Times New Roman" w:eastAsia="Times New Roman" w:hAnsi="Times New Roman" w:cs="Times New Roman"/>
          <w:color w:val="auto"/>
          <w:sz w:val="28"/>
          <w:szCs w:val="28"/>
          <w:u w:val="single"/>
          <w:lang w:eastAsia="ru-RU"/>
        </w:rPr>
        <w:t>1</w:t>
      </w:r>
      <w:r w:rsidRPr="00D6380D">
        <w:rPr>
          <w:rFonts w:ascii="Times New Roman" w:eastAsia="Times New Roman" w:hAnsi="Times New Roman" w:cs="Times New Roman"/>
          <w:color w:val="auto"/>
          <w:sz w:val="28"/>
          <w:szCs w:val="28"/>
          <w:u w:val="single"/>
          <w:lang w:eastAsia="ru-RU"/>
        </w:rPr>
        <w:t>.09.</w:t>
      </w:r>
      <w:r w:rsidR="006B72AC" w:rsidRPr="00D6380D">
        <w:rPr>
          <w:rFonts w:ascii="Times New Roman" w:eastAsia="Times New Roman" w:hAnsi="Times New Roman" w:cs="Times New Roman"/>
          <w:color w:val="auto"/>
          <w:sz w:val="28"/>
          <w:szCs w:val="28"/>
          <w:u w:val="single"/>
          <w:lang w:eastAsia="ru-RU"/>
        </w:rPr>
        <w:t>2022</w:t>
      </w:r>
      <w:r w:rsidR="006B72AC" w:rsidRPr="006B72AC">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введено п</w:t>
      </w:r>
      <w:r w:rsidR="006B72AC" w:rsidRPr="006B72AC">
        <w:rPr>
          <w:rFonts w:ascii="Times New Roman" w:eastAsia="Times New Roman" w:hAnsi="Times New Roman" w:cs="Times New Roman"/>
          <w:color w:val="auto"/>
          <w:sz w:val="28"/>
          <w:szCs w:val="28"/>
          <w:lang w:eastAsia="ru-RU"/>
        </w:rPr>
        <w:t>остановление Правительст</w:t>
      </w:r>
      <w:r>
        <w:rPr>
          <w:rFonts w:ascii="Times New Roman" w:eastAsia="Times New Roman" w:hAnsi="Times New Roman" w:cs="Times New Roman"/>
          <w:color w:val="auto"/>
          <w:sz w:val="28"/>
          <w:szCs w:val="28"/>
          <w:lang w:eastAsia="ru-RU"/>
        </w:rPr>
        <w:t>ва РФ от 2 июня 2022 г. № 1014 «</w:t>
      </w:r>
      <w:r w:rsidR="006B72AC" w:rsidRPr="006B72AC">
        <w:rPr>
          <w:rFonts w:ascii="Times New Roman" w:eastAsia="Times New Roman" w:hAnsi="Times New Roman" w:cs="Times New Roman"/>
          <w:color w:val="auto"/>
          <w:sz w:val="28"/>
          <w:szCs w:val="28"/>
          <w:lang w:eastAsia="ru-RU"/>
        </w:rPr>
        <w:t>О расследовании причин аварийных ситуаций при теплоснабжении</w:t>
      </w:r>
      <w:r>
        <w:rPr>
          <w:rFonts w:ascii="Times New Roman" w:eastAsia="Times New Roman" w:hAnsi="Times New Roman" w:cs="Times New Roman"/>
          <w:color w:val="auto"/>
          <w:sz w:val="28"/>
          <w:szCs w:val="28"/>
          <w:lang w:eastAsia="ru-RU"/>
        </w:rPr>
        <w:t>»</w:t>
      </w:r>
    </w:p>
    <w:p w14:paraId="5D60470E" w14:textId="357B65B1" w:rsidR="00D6380D" w:rsidRPr="00D6380D" w:rsidRDefault="00D6380D" w:rsidP="00D6380D">
      <w:pPr>
        <w:pStyle w:val="2"/>
        <w:shd w:val="clear" w:color="auto" w:fill="FFFFFF"/>
        <w:spacing w:before="0" w:after="255" w:line="300" w:lineRule="atLeast"/>
        <w:ind w:firstLine="708"/>
        <w:jc w:val="both"/>
        <w:rPr>
          <w:rFonts w:ascii="Times New Roman" w:eastAsia="Times New Roman" w:hAnsi="Times New Roman" w:cs="Times New Roman"/>
          <w:color w:val="auto"/>
          <w:sz w:val="28"/>
          <w:szCs w:val="28"/>
          <w:lang w:eastAsia="ru-RU"/>
        </w:rPr>
      </w:pPr>
      <w:r w:rsidRPr="00D6380D">
        <w:rPr>
          <w:rFonts w:ascii="Times New Roman" w:eastAsia="Times New Roman" w:hAnsi="Times New Roman" w:cs="Times New Roman"/>
          <w:color w:val="auto"/>
          <w:sz w:val="28"/>
          <w:szCs w:val="28"/>
          <w:u w:val="single"/>
          <w:lang w:eastAsia="ru-RU"/>
        </w:rPr>
        <w:t>01.09.2022</w:t>
      </w:r>
      <w:r w:rsidRPr="006B72AC">
        <w:rPr>
          <w:rFonts w:ascii="Times New Roman" w:eastAsia="Times New Roman" w:hAnsi="Times New Roman" w:cs="Times New Roman"/>
          <w:color w:val="auto"/>
          <w:sz w:val="28"/>
          <w:szCs w:val="28"/>
          <w:lang w:eastAsia="ru-RU"/>
        </w:rPr>
        <w:t xml:space="preserve"> </w:t>
      </w:r>
      <w:r w:rsidRPr="00D6380D">
        <w:rPr>
          <w:rFonts w:ascii="Times New Roman" w:eastAsia="Times New Roman" w:hAnsi="Times New Roman" w:cs="Times New Roman"/>
          <w:color w:val="auto"/>
          <w:sz w:val="28"/>
          <w:szCs w:val="28"/>
          <w:lang w:eastAsia="ru-RU"/>
        </w:rPr>
        <w:t xml:space="preserve">внесены изменения в </w:t>
      </w:r>
      <w:hyperlink r:id="rId8" w:anchor="6540IN" w:history="1">
        <w:r>
          <w:rPr>
            <w:rFonts w:ascii="Times New Roman" w:eastAsia="Times New Roman" w:hAnsi="Times New Roman" w:cs="Times New Roman"/>
            <w:color w:val="auto"/>
            <w:sz w:val="28"/>
            <w:szCs w:val="28"/>
            <w:lang w:eastAsia="ru-RU"/>
          </w:rPr>
          <w:t xml:space="preserve">Правила по охране труда при </w:t>
        </w:r>
        <w:r w:rsidRPr="00D6380D">
          <w:rPr>
            <w:rFonts w:ascii="Times New Roman" w:eastAsia="Times New Roman" w:hAnsi="Times New Roman" w:cs="Times New Roman"/>
            <w:color w:val="auto"/>
            <w:sz w:val="28"/>
            <w:szCs w:val="28"/>
            <w:lang w:eastAsia="ru-RU"/>
          </w:rPr>
          <w:t>эксплуатации электроустановок</w:t>
        </w:r>
      </w:hyperlink>
      <w:r w:rsidRPr="00D6380D">
        <w:rPr>
          <w:rFonts w:ascii="Times New Roman" w:eastAsia="Times New Roman" w:hAnsi="Times New Roman" w:cs="Times New Roman"/>
          <w:color w:val="auto"/>
          <w:sz w:val="28"/>
          <w:szCs w:val="28"/>
          <w:lang w:eastAsia="ru-RU"/>
        </w:rPr>
        <w:t>, утвержденные </w:t>
      </w:r>
      <w:hyperlink r:id="rId9" w:anchor="7D20K3" w:history="1">
        <w:r w:rsidRPr="00D6380D">
          <w:rPr>
            <w:rFonts w:ascii="Times New Roman" w:eastAsia="Times New Roman" w:hAnsi="Times New Roman" w:cs="Times New Roman"/>
            <w:color w:val="auto"/>
            <w:sz w:val="28"/>
            <w:szCs w:val="28"/>
            <w:lang w:eastAsia="ru-RU"/>
          </w:rPr>
          <w:t>приказом Министерства труда и социальной защиты Российской Федерации от 15 декабря 2020 г. N 903н</w:t>
        </w:r>
      </w:hyperlink>
    </w:p>
    <w:p w14:paraId="4360EC9C" w14:textId="5B9B1E94" w:rsidR="006B72AC" w:rsidRPr="006B72AC" w:rsidRDefault="006B72AC" w:rsidP="006B72AC">
      <w:pPr>
        <w:pStyle w:val="2"/>
        <w:shd w:val="clear" w:color="auto" w:fill="FFFFFF"/>
        <w:spacing w:before="0" w:after="255" w:line="300" w:lineRule="atLeast"/>
        <w:rPr>
          <w:rFonts w:ascii="Times New Roman" w:eastAsia="Times New Roman" w:hAnsi="Times New Roman" w:cs="Times New Roman"/>
          <w:color w:val="auto"/>
          <w:sz w:val="28"/>
          <w:szCs w:val="28"/>
          <w:lang w:eastAsia="ru-RU"/>
        </w:rPr>
      </w:pPr>
      <w:r w:rsidRPr="00D6380D">
        <w:rPr>
          <w:rFonts w:ascii="Times New Roman" w:eastAsia="Times New Roman" w:hAnsi="Times New Roman" w:cs="Times New Roman"/>
          <w:color w:val="auto"/>
          <w:sz w:val="28"/>
          <w:szCs w:val="28"/>
          <w:lang w:eastAsia="ru-RU"/>
        </w:rPr>
        <w:t xml:space="preserve">Также в 2023 вводится </w:t>
      </w:r>
      <w:r w:rsidR="00D6380D">
        <w:rPr>
          <w:rFonts w:ascii="Times New Roman" w:eastAsia="Times New Roman" w:hAnsi="Times New Roman" w:cs="Times New Roman"/>
          <w:color w:val="auto"/>
          <w:sz w:val="28"/>
          <w:szCs w:val="28"/>
          <w:lang w:eastAsia="ru-RU"/>
        </w:rPr>
        <w:t>в действие</w:t>
      </w:r>
    </w:p>
    <w:p w14:paraId="7F001D12" w14:textId="01844CA6" w:rsidR="006B72AC" w:rsidRPr="00D6380D" w:rsidRDefault="00D6380D" w:rsidP="00D6380D">
      <w:pPr>
        <w:pStyle w:val="2"/>
        <w:shd w:val="clear" w:color="auto" w:fill="FFFFFF"/>
        <w:spacing w:before="0" w:line="300" w:lineRule="atLeast"/>
        <w:ind w:firstLine="709"/>
        <w:jc w:val="both"/>
        <w:rPr>
          <w:rFonts w:ascii="Times New Roman" w:eastAsia="Times New Roman" w:hAnsi="Times New Roman" w:cs="Times New Roman"/>
          <w:color w:val="auto"/>
          <w:sz w:val="28"/>
          <w:szCs w:val="28"/>
          <w:lang w:eastAsia="ru-RU"/>
        </w:rPr>
      </w:pPr>
      <w:r w:rsidRPr="00D6380D">
        <w:rPr>
          <w:rFonts w:ascii="Times New Roman" w:eastAsia="Times New Roman" w:hAnsi="Times New Roman" w:cs="Times New Roman"/>
          <w:color w:val="auto"/>
          <w:sz w:val="28"/>
          <w:szCs w:val="28"/>
          <w:u w:val="single"/>
          <w:lang w:eastAsia="ru-RU"/>
        </w:rPr>
        <w:t>с</w:t>
      </w:r>
      <w:r w:rsidR="006B72AC" w:rsidRPr="00D6380D">
        <w:rPr>
          <w:rFonts w:ascii="Times New Roman" w:eastAsia="Times New Roman" w:hAnsi="Times New Roman" w:cs="Times New Roman"/>
          <w:color w:val="auto"/>
          <w:sz w:val="28"/>
          <w:szCs w:val="28"/>
          <w:u w:val="single"/>
          <w:lang w:eastAsia="ru-RU"/>
        </w:rPr>
        <w:t xml:space="preserve"> </w:t>
      </w:r>
      <w:r w:rsidRPr="00D6380D">
        <w:rPr>
          <w:rFonts w:ascii="Times New Roman" w:eastAsia="Times New Roman" w:hAnsi="Times New Roman" w:cs="Times New Roman"/>
          <w:color w:val="auto"/>
          <w:sz w:val="28"/>
          <w:szCs w:val="28"/>
          <w:u w:val="single"/>
          <w:lang w:eastAsia="ru-RU"/>
        </w:rPr>
        <w:t>01.01.2023</w:t>
      </w:r>
      <w:r w:rsidR="006B72AC" w:rsidRPr="00D6380D">
        <w:rPr>
          <w:rFonts w:ascii="Times New Roman" w:eastAsia="Times New Roman" w:hAnsi="Times New Roman" w:cs="Times New Roman"/>
          <w:color w:val="auto"/>
          <w:sz w:val="28"/>
          <w:szCs w:val="28"/>
          <w:lang w:eastAsia="ru-RU"/>
        </w:rPr>
        <w:t> порядок заполнения акта о расследовании причин аварийной ситуации при теплоснабжении и порядка заполнения сводного ежемесячного отчета об аварийных ситуациях при теплоснабжении</w:t>
      </w:r>
      <w:r>
        <w:rPr>
          <w:rFonts w:ascii="Times New Roman" w:eastAsia="Times New Roman" w:hAnsi="Times New Roman" w:cs="Times New Roman"/>
          <w:color w:val="auto"/>
          <w:sz w:val="28"/>
          <w:szCs w:val="28"/>
          <w:lang w:eastAsia="ru-RU"/>
        </w:rPr>
        <w:t xml:space="preserve">, утвержденный приказом Ростехнадзора </w:t>
      </w:r>
      <w:r w:rsidRPr="00D6380D">
        <w:rPr>
          <w:rFonts w:ascii="Times New Roman" w:eastAsia="Times New Roman" w:hAnsi="Times New Roman" w:cs="Times New Roman"/>
          <w:color w:val="auto"/>
          <w:sz w:val="28"/>
          <w:szCs w:val="28"/>
          <w:lang w:eastAsia="ru-RU"/>
        </w:rPr>
        <w:t>от 20 сентября 2022 года № 319</w:t>
      </w:r>
      <w:r>
        <w:rPr>
          <w:rFonts w:ascii="Times New Roman" w:eastAsia="Times New Roman" w:hAnsi="Times New Roman" w:cs="Times New Roman"/>
          <w:color w:val="auto"/>
          <w:sz w:val="28"/>
          <w:szCs w:val="28"/>
          <w:lang w:eastAsia="ru-RU"/>
        </w:rPr>
        <w:t>.</w:t>
      </w:r>
    </w:p>
    <w:p w14:paraId="20F919BF" w14:textId="752FB849" w:rsidR="006B72AC" w:rsidRDefault="006B72AC" w:rsidP="006B72AC">
      <w:pPr>
        <w:pStyle w:val="aa"/>
        <w:spacing w:line="240" w:lineRule="atLeast"/>
        <w:ind w:firstLine="708"/>
        <w:jc w:val="both"/>
        <w:rPr>
          <w:rFonts w:ascii="Times New Roman" w:eastAsia="Times New Roman" w:hAnsi="Times New Roman" w:cs="Times New Roman"/>
          <w:b w:val="0"/>
          <w:bCs w:val="0"/>
          <w:smallCaps w:val="0"/>
          <w:sz w:val="28"/>
          <w:szCs w:val="28"/>
        </w:rPr>
      </w:pPr>
      <w:r w:rsidRPr="006B72AC">
        <w:rPr>
          <w:rFonts w:ascii="Times New Roman" w:eastAsia="Times New Roman" w:hAnsi="Times New Roman" w:cs="Times New Roman"/>
          <w:b w:val="0"/>
          <w:bCs w:val="0"/>
          <w:smallCaps w:val="0"/>
          <w:sz w:val="28"/>
          <w:szCs w:val="28"/>
          <w:u w:val="single"/>
        </w:rPr>
        <w:t>с 07.01.2023</w:t>
      </w:r>
      <w:r w:rsidRPr="006B72AC">
        <w:rPr>
          <w:rFonts w:ascii="Times New Roman" w:eastAsia="Times New Roman" w:hAnsi="Times New Roman" w:cs="Times New Roman"/>
          <w:b w:val="0"/>
          <w:bCs w:val="0"/>
          <w:smallCaps w:val="0"/>
          <w:sz w:val="28"/>
          <w:szCs w:val="28"/>
        </w:rPr>
        <w:t xml:space="preserve"> </w:t>
      </w:r>
      <w:hyperlink r:id="rId10" w:anchor="65E0IS" w:history="1">
        <w:r w:rsidRPr="006B72AC">
          <w:rPr>
            <w:rFonts w:ascii="Times New Roman" w:eastAsia="Times New Roman" w:hAnsi="Times New Roman" w:cs="Times New Roman"/>
            <w:b w:val="0"/>
            <w:bCs w:val="0"/>
            <w:smallCaps w:val="0"/>
            <w:sz w:val="28"/>
            <w:szCs w:val="28"/>
          </w:rPr>
          <w:t>Правила технической эксплуатации электроустановок потребителей электрической энергии</w:t>
        </w:r>
      </w:hyperlink>
      <w:r w:rsidRPr="006B72AC">
        <w:rPr>
          <w:rFonts w:ascii="Times New Roman" w:eastAsia="Times New Roman" w:hAnsi="Times New Roman" w:cs="Times New Roman"/>
          <w:b w:val="0"/>
          <w:bCs w:val="0"/>
          <w:smallCaps w:val="0"/>
          <w:sz w:val="28"/>
          <w:szCs w:val="28"/>
        </w:rPr>
        <w:t xml:space="preserve">, утвержденных приказом Министерства энергетики Российской Федерации от 12.08.2022 № 811, </w:t>
      </w:r>
    </w:p>
    <w:p w14:paraId="4B073611" w14:textId="50A755EA" w:rsidR="006B72AC" w:rsidRDefault="006B72AC" w:rsidP="006B72AC">
      <w:pPr>
        <w:pStyle w:val="aa"/>
        <w:spacing w:line="240" w:lineRule="atLeast"/>
        <w:ind w:firstLine="708"/>
        <w:jc w:val="both"/>
        <w:rPr>
          <w:rFonts w:ascii="Times New Roman" w:eastAsia="Times New Roman" w:hAnsi="Times New Roman" w:cs="Times New Roman"/>
          <w:b w:val="0"/>
          <w:bCs w:val="0"/>
          <w:smallCaps w:val="0"/>
          <w:sz w:val="28"/>
          <w:szCs w:val="28"/>
        </w:rPr>
      </w:pPr>
      <w:r w:rsidRPr="006B72AC">
        <w:rPr>
          <w:rFonts w:ascii="Times New Roman" w:eastAsia="Times New Roman" w:hAnsi="Times New Roman" w:cs="Times New Roman"/>
          <w:b w:val="0"/>
          <w:bCs w:val="0"/>
          <w:smallCaps w:val="0"/>
          <w:sz w:val="28"/>
          <w:szCs w:val="28"/>
          <w:u w:val="single"/>
        </w:rPr>
        <w:t>с 06.03.2023</w:t>
      </w:r>
      <w:r w:rsidRPr="006B72AC">
        <w:rPr>
          <w:rFonts w:ascii="Times New Roman" w:eastAsia="Times New Roman" w:hAnsi="Times New Roman" w:cs="Times New Roman"/>
          <w:b w:val="0"/>
          <w:bCs w:val="0"/>
          <w:smallCaps w:val="0"/>
          <w:sz w:val="28"/>
          <w:szCs w:val="28"/>
        </w:rPr>
        <w:t xml:space="preserve"> Правил</w:t>
      </w:r>
      <w:r>
        <w:rPr>
          <w:rFonts w:ascii="Times New Roman" w:eastAsia="Times New Roman" w:hAnsi="Times New Roman" w:cs="Times New Roman"/>
          <w:b w:val="0"/>
          <w:bCs w:val="0"/>
          <w:smallCaps w:val="0"/>
          <w:sz w:val="28"/>
          <w:szCs w:val="28"/>
        </w:rPr>
        <w:t>а</w:t>
      </w:r>
      <w:r w:rsidRPr="006B72AC">
        <w:rPr>
          <w:rFonts w:ascii="Times New Roman" w:eastAsia="Times New Roman" w:hAnsi="Times New Roman" w:cs="Times New Roman"/>
          <w:b w:val="0"/>
          <w:bCs w:val="0"/>
          <w:smallCaps w:val="0"/>
          <w:sz w:val="28"/>
          <w:szCs w:val="28"/>
        </w:rPr>
        <w:t xml:space="preserve"> технической эксплуатации электрических станций </w:t>
      </w:r>
      <w:r w:rsidR="00D6380D">
        <w:rPr>
          <w:rFonts w:ascii="Times New Roman" w:eastAsia="Times New Roman" w:hAnsi="Times New Roman" w:cs="Times New Roman"/>
          <w:b w:val="0"/>
          <w:bCs w:val="0"/>
          <w:smallCaps w:val="0"/>
          <w:sz w:val="28"/>
          <w:szCs w:val="28"/>
        </w:rPr>
        <w:br/>
      </w:r>
      <w:r w:rsidRPr="006B72AC">
        <w:rPr>
          <w:rFonts w:ascii="Times New Roman" w:eastAsia="Times New Roman" w:hAnsi="Times New Roman" w:cs="Times New Roman"/>
          <w:b w:val="0"/>
          <w:bCs w:val="0"/>
          <w:smallCaps w:val="0"/>
          <w:sz w:val="28"/>
          <w:szCs w:val="28"/>
        </w:rPr>
        <w:t xml:space="preserve">и сетей, утвержденных приказом Министерства энергетики Российской Федерации от 04.10.2022 № 1070, </w:t>
      </w:r>
    </w:p>
    <w:p w14:paraId="5CB7215E" w14:textId="60C5433F" w:rsidR="00022E9D" w:rsidRDefault="006B72AC" w:rsidP="006B72AC">
      <w:pPr>
        <w:pStyle w:val="aa"/>
        <w:spacing w:line="240" w:lineRule="atLeast"/>
        <w:ind w:firstLine="708"/>
        <w:jc w:val="both"/>
        <w:rPr>
          <w:rFonts w:ascii="Times New Roman" w:eastAsia="Times New Roman" w:hAnsi="Times New Roman" w:cs="Times New Roman"/>
          <w:b w:val="0"/>
          <w:bCs w:val="0"/>
          <w:smallCaps w:val="0"/>
          <w:sz w:val="28"/>
          <w:szCs w:val="28"/>
        </w:rPr>
      </w:pPr>
      <w:r w:rsidRPr="006B72AC">
        <w:rPr>
          <w:rFonts w:ascii="Times New Roman" w:eastAsia="Times New Roman" w:hAnsi="Times New Roman" w:cs="Times New Roman"/>
          <w:b w:val="0"/>
          <w:bCs w:val="0"/>
          <w:smallCaps w:val="0"/>
          <w:sz w:val="28"/>
          <w:szCs w:val="28"/>
        </w:rPr>
        <w:t>а также вступ</w:t>
      </w:r>
      <w:r w:rsidR="00D6380D">
        <w:rPr>
          <w:rFonts w:ascii="Times New Roman" w:eastAsia="Times New Roman" w:hAnsi="Times New Roman" w:cs="Times New Roman"/>
          <w:b w:val="0"/>
          <w:bCs w:val="0"/>
          <w:smallCaps w:val="0"/>
          <w:sz w:val="28"/>
          <w:szCs w:val="28"/>
        </w:rPr>
        <w:t>ают</w:t>
      </w:r>
      <w:r w:rsidRPr="006B72AC">
        <w:rPr>
          <w:rFonts w:ascii="Times New Roman" w:eastAsia="Times New Roman" w:hAnsi="Times New Roman" w:cs="Times New Roman"/>
          <w:b w:val="0"/>
          <w:bCs w:val="0"/>
          <w:smallCaps w:val="0"/>
          <w:sz w:val="28"/>
          <w:szCs w:val="28"/>
        </w:rPr>
        <w:t xml:space="preserve"> в силу </w:t>
      </w:r>
      <w:r w:rsidRPr="006B72AC">
        <w:rPr>
          <w:rFonts w:ascii="Times New Roman" w:eastAsia="Times New Roman" w:hAnsi="Times New Roman" w:cs="Times New Roman"/>
          <w:b w:val="0"/>
          <w:bCs w:val="0"/>
          <w:smallCaps w:val="0"/>
          <w:sz w:val="28"/>
          <w:szCs w:val="28"/>
          <w:u w:val="single"/>
        </w:rPr>
        <w:t>с 07.03.2023</w:t>
      </w:r>
      <w:r w:rsidRPr="006B72AC">
        <w:rPr>
          <w:rFonts w:ascii="Times New Roman" w:eastAsia="Times New Roman" w:hAnsi="Times New Roman" w:cs="Times New Roman"/>
          <w:b w:val="0"/>
          <w:bCs w:val="0"/>
          <w:smallCaps w:val="0"/>
          <w:sz w:val="28"/>
          <w:szCs w:val="28"/>
        </w:rPr>
        <w:t xml:space="preserve"> изменения в Правила работы</w:t>
      </w:r>
      <w:r w:rsidR="00D6380D">
        <w:rPr>
          <w:rFonts w:ascii="Times New Roman" w:eastAsia="Times New Roman" w:hAnsi="Times New Roman" w:cs="Times New Roman"/>
          <w:b w:val="0"/>
          <w:bCs w:val="0"/>
          <w:smallCaps w:val="0"/>
          <w:sz w:val="28"/>
          <w:szCs w:val="28"/>
        </w:rPr>
        <w:br/>
      </w:r>
      <w:r w:rsidRPr="006B72AC">
        <w:rPr>
          <w:rFonts w:ascii="Times New Roman" w:eastAsia="Times New Roman" w:hAnsi="Times New Roman" w:cs="Times New Roman"/>
          <w:b w:val="0"/>
          <w:bCs w:val="0"/>
          <w:smallCaps w:val="0"/>
          <w:sz w:val="28"/>
          <w:szCs w:val="28"/>
        </w:rPr>
        <w:t>с персоналом в организациях электроэнергетики Российской Федерации, утвержденные приказом Министерства энергетики Российско</w:t>
      </w:r>
      <w:r>
        <w:rPr>
          <w:rFonts w:ascii="Times New Roman" w:eastAsia="Times New Roman" w:hAnsi="Times New Roman" w:cs="Times New Roman"/>
          <w:b w:val="0"/>
          <w:bCs w:val="0"/>
          <w:smallCaps w:val="0"/>
          <w:sz w:val="28"/>
          <w:szCs w:val="28"/>
        </w:rPr>
        <w:t xml:space="preserve">й Федерации </w:t>
      </w:r>
      <w:r w:rsidR="00D6380D">
        <w:rPr>
          <w:rFonts w:ascii="Times New Roman" w:eastAsia="Times New Roman" w:hAnsi="Times New Roman" w:cs="Times New Roman"/>
          <w:b w:val="0"/>
          <w:bCs w:val="0"/>
          <w:smallCaps w:val="0"/>
          <w:sz w:val="28"/>
          <w:szCs w:val="28"/>
        </w:rPr>
        <w:br/>
      </w:r>
      <w:r>
        <w:rPr>
          <w:rFonts w:ascii="Times New Roman" w:eastAsia="Times New Roman" w:hAnsi="Times New Roman" w:cs="Times New Roman"/>
          <w:b w:val="0"/>
          <w:bCs w:val="0"/>
          <w:smallCaps w:val="0"/>
          <w:sz w:val="28"/>
          <w:szCs w:val="28"/>
        </w:rPr>
        <w:t>от 22.09.2020 № 796.</w:t>
      </w:r>
    </w:p>
    <w:p w14:paraId="7914AAFD" w14:textId="77777777" w:rsidR="006B72AC" w:rsidRPr="006B72AC" w:rsidRDefault="006B72AC" w:rsidP="006B72AC">
      <w:pPr>
        <w:pStyle w:val="aa"/>
        <w:spacing w:line="240" w:lineRule="atLeast"/>
        <w:ind w:firstLine="708"/>
        <w:jc w:val="both"/>
        <w:rPr>
          <w:rFonts w:ascii="Times New Roman" w:eastAsia="Times New Roman" w:hAnsi="Times New Roman" w:cs="Times New Roman"/>
          <w:b w:val="0"/>
          <w:bCs w:val="0"/>
          <w:smallCaps w:val="0"/>
          <w:sz w:val="28"/>
          <w:szCs w:val="28"/>
        </w:rPr>
      </w:pPr>
    </w:p>
    <w:sectPr w:rsidR="006B72AC" w:rsidRPr="006B72AC" w:rsidSect="00C716ED">
      <w:headerReference w:type="default" r:id="rId11"/>
      <w:pgSz w:w="11906" w:h="16838"/>
      <w:pgMar w:top="709"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6E715" w14:textId="77777777" w:rsidR="00467317" w:rsidRDefault="00467317" w:rsidP="00617B40">
      <w:pPr>
        <w:spacing w:after="0" w:line="240" w:lineRule="auto"/>
      </w:pPr>
      <w:r>
        <w:separator/>
      </w:r>
    </w:p>
  </w:endnote>
  <w:endnote w:type="continuationSeparator" w:id="0">
    <w:p w14:paraId="6ECA18D5" w14:textId="77777777" w:rsidR="00467317" w:rsidRDefault="00467317"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64DD" w14:textId="77777777" w:rsidR="00467317" w:rsidRDefault="00467317" w:rsidP="00617B40">
      <w:pPr>
        <w:spacing w:after="0" w:line="240" w:lineRule="auto"/>
      </w:pPr>
      <w:r>
        <w:separator/>
      </w:r>
    </w:p>
  </w:footnote>
  <w:footnote w:type="continuationSeparator" w:id="0">
    <w:p w14:paraId="23B74176" w14:textId="77777777" w:rsidR="00467317" w:rsidRDefault="00467317" w:rsidP="0061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351685"/>
      <w:docPartObj>
        <w:docPartGallery w:val="Page Numbers (Top of Page)"/>
        <w:docPartUnique/>
      </w:docPartObj>
    </w:sdtPr>
    <w:sdtEndPr/>
    <w:sdtContent>
      <w:p w14:paraId="2095F2DD" w14:textId="5AB5CFC2" w:rsidR="00BC6B64" w:rsidRDefault="00BC6B64">
        <w:pPr>
          <w:pStyle w:val="a6"/>
          <w:jc w:val="center"/>
        </w:pPr>
        <w:r>
          <w:fldChar w:fldCharType="begin"/>
        </w:r>
        <w:r>
          <w:instrText>PAGE   \* MERGEFORMAT</w:instrText>
        </w:r>
        <w:r>
          <w:fldChar w:fldCharType="separate"/>
        </w:r>
        <w:r w:rsidR="00B44175">
          <w:rPr>
            <w:noProof/>
          </w:rPr>
          <w:t>4</w:t>
        </w:r>
        <w:r>
          <w:fldChar w:fldCharType="end"/>
        </w:r>
      </w:p>
    </w:sdtContent>
  </w:sdt>
  <w:p w14:paraId="3392C235" w14:textId="77777777" w:rsidR="00BC6B64" w:rsidRDefault="00BC6B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A12D8"/>
    <w:multiLevelType w:val="hybridMultilevel"/>
    <w:tmpl w:val="24ECE682"/>
    <w:lvl w:ilvl="0" w:tplc="BD96C03E">
      <w:start w:val="1"/>
      <w:numFmt w:val="decimal"/>
      <w:lvlText w:val="%1."/>
      <w:lvlJc w:val="left"/>
      <w:pPr>
        <w:tabs>
          <w:tab w:val="num" w:pos="720"/>
        </w:tabs>
        <w:ind w:left="720" w:hanging="360"/>
      </w:pPr>
    </w:lvl>
    <w:lvl w:ilvl="1" w:tplc="BCD2448A" w:tentative="1">
      <w:start w:val="1"/>
      <w:numFmt w:val="decimal"/>
      <w:lvlText w:val="%2."/>
      <w:lvlJc w:val="left"/>
      <w:pPr>
        <w:tabs>
          <w:tab w:val="num" w:pos="1440"/>
        </w:tabs>
        <w:ind w:left="1440" w:hanging="360"/>
      </w:pPr>
    </w:lvl>
    <w:lvl w:ilvl="2" w:tplc="B8A06540" w:tentative="1">
      <w:start w:val="1"/>
      <w:numFmt w:val="decimal"/>
      <w:lvlText w:val="%3."/>
      <w:lvlJc w:val="left"/>
      <w:pPr>
        <w:tabs>
          <w:tab w:val="num" w:pos="2160"/>
        </w:tabs>
        <w:ind w:left="2160" w:hanging="360"/>
      </w:pPr>
    </w:lvl>
    <w:lvl w:ilvl="3" w:tplc="C4D236E2" w:tentative="1">
      <w:start w:val="1"/>
      <w:numFmt w:val="decimal"/>
      <w:lvlText w:val="%4."/>
      <w:lvlJc w:val="left"/>
      <w:pPr>
        <w:tabs>
          <w:tab w:val="num" w:pos="2880"/>
        </w:tabs>
        <w:ind w:left="2880" w:hanging="360"/>
      </w:pPr>
    </w:lvl>
    <w:lvl w:ilvl="4" w:tplc="CDC4894E" w:tentative="1">
      <w:start w:val="1"/>
      <w:numFmt w:val="decimal"/>
      <w:lvlText w:val="%5."/>
      <w:lvlJc w:val="left"/>
      <w:pPr>
        <w:tabs>
          <w:tab w:val="num" w:pos="3600"/>
        </w:tabs>
        <w:ind w:left="3600" w:hanging="360"/>
      </w:pPr>
    </w:lvl>
    <w:lvl w:ilvl="5" w:tplc="17902DE0" w:tentative="1">
      <w:start w:val="1"/>
      <w:numFmt w:val="decimal"/>
      <w:lvlText w:val="%6."/>
      <w:lvlJc w:val="left"/>
      <w:pPr>
        <w:tabs>
          <w:tab w:val="num" w:pos="4320"/>
        </w:tabs>
        <w:ind w:left="4320" w:hanging="360"/>
      </w:pPr>
    </w:lvl>
    <w:lvl w:ilvl="6" w:tplc="355EBE56" w:tentative="1">
      <w:start w:val="1"/>
      <w:numFmt w:val="decimal"/>
      <w:lvlText w:val="%7."/>
      <w:lvlJc w:val="left"/>
      <w:pPr>
        <w:tabs>
          <w:tab w:val="num" w:pos="5040"/>
        </w:tabs>
        <w:ind w:left="5040" w:hanging="360"/>
      </w:pPr>
    </w:lvl>
    <w:lvl w:ilvl="7" w:tplc="97F29F86" w:tentative="1">
      <w:start w:val="1"/>
      <w:numFmt w:val="decimal"/>
      <w:lvlText w:val="%8."/>
      <w:lvlJc w:val="left"/>
      <w:pPr>
        <w:tabs>
          <w:tab w:val="num" w:pos="5760"/>
        </w:tabs>
        <w:ind w:left="5760" w:hanging="360"/>
      </w:pPr>
    </w:lvl>
    <w:lvl w:ilvl="8" w:tplc="50AE82C8" w:tentative="1">
      <w:start w:val="1"/>
      <w:numFmt w:val="decimal"/>
      <w:lvlText w:val="%9."/>
      <w:lvlJc w:val="left"/>
      <w:pPr>
        <w:tabs>
          <w:tab w:val="num" w:pos="6480"/>
        </w:tabs>
        <w:ind w:left="6480" w:hanging="360"/>
      </w:pPr>
    </w:lvl>
  </w:abstractNum>
  <w:abstractNum w:abstractNumId="1" w15:restartNumberingAfterBreak="0">
    <w:nsid w:val="32B57777"/>
    <w:multiLevelType w:val="hybridMultilevel"/>
    <w:tmpl w:val="F8F466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3772FA"/>
    <w:multiLevelType w:val="hybridMultilevel"/>
    <w:tmpl w:val="58D08744"/>
    <w:lvl w:ilvl="0" w:tplc="03542EF4">
      <w:start w:val="1"/>
      <w:numFmt w:val="bullet"/>
      <w:lvlText w:val=""/>
      <w:lvlJc w:val="left"/>
      <w:pPr>
        <w:ind w:left="720" w:hanging="360"/>
      </w:pPr>
      <w:rPr>
        <w:rFonts w:ascii="Symbol" w:hAnsi="Symbol" w:hint="default"/>
      </w:rPr>
    </w:lvl>
    <w:lvl w:ilvl="1" w:tplc="A878731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355E93"/>
    <w:multiLevelType w:val="hybridMultilevel"/>
    <w:tmpl w:val="F62486EE"/>
    <w:lvl w:ilvl="0" w:tplc="39225A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C246CE"/>
    <w:multiLevelType w:val="hybridMultilevel"/>
    <w:tmpl w:val="CA68A404"/>
    <w:lvl w:ilvl="0" w:tplc="C6A2C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120D8A"/>
    <w:multiLevelType w:val="hybridMultilevel"/>
    <w:tmpl w:val="1A48B6E4"/>
    <w:lvl w:ilvl="0" w:tplc="EA7A02D0">
      <w:start w:val="1"/>
      <w:numFmt w:val="decimal"/>
      <w:lvlText w:val="%1."/>
      <w:lvlJc w:val="left"/>
      <w:pPr>
        <w:tabs>
          <w:tab w:val="num" w:pos="720"/>
        </w:tabs>
        <w:ind w:left="720" w:hanging="360"/>
      </w:pPr>
    </w:lvl>
    <w:lvl w:ilvl="1" w:tplc="257EBB28" w:tentative="1">
      <w:start w:val="1"/>
      <w:numFmt w:val="decimal"/>
      <w:lvlText w:val="%2."/>
      <w:lvlJc w:val="left"/>
      <w:pPr>
        <w:tabs>
          <w:tab w:val="num" w:pos="1440"/>
        </w:tabs>
        <w:ind w:left="1440" w:hanging="360"/>
      </w:pPr>
    </w:lvl>
    <w:lvl w:ilvl="2" w:tplc="7E200098" w:tentative="1">
      <w:start w:val="1"/>
      <w:numFmt w:val="decimal"/>
      <w:lvlText w:val="%3."/>
      <w:lvlJc w:val="left"/>
      <w:pPr>
        <w:tabs>
          <w:tab w:val="num" w:pos="2160"/>
        </w:tabs>
        <w:ind w:left="2160" w:hanging="360"/>
      </w:pPr>
    </w:lvl>
    <w:lvl w:ilvl="3" w:tplc="0C160EDE" w:tentative="1">
      <w:start w:val="1"/>
      <w:numFmt w:val="decimal"/>
      <w:lvlText w:val="%4."/>
      <w:lvlJc w:val="left"/>
      <w:pPr>
        <w:tabs>
          <w:tab w:val="num" w:pos="2880"/>
        </w:tabs>
        <w:ind w:left="2880" w:hanging="360"/>
      </w:pPr>
    </w:lvl>
    <w:lvl w:ilvl="4" w:tplc="AE3E15E2" w:tentative="1">
      <w:start w:val="1"/>
      <w:numFmt w:val="decimal"/>
      <w:lvlText w:val="%5."/>
      <w:lvlJc w:val="left"/>
      <w:pPr>
        <w:tabs>
          <w:tab w:val="num" w:pos="3600"/>
        </w:tabs>
        <w:ind w:left="3600" w:hanging="360"/>
      </w:pPr>
    </w:lvl>
    <w:lvl w:ilvl="5" w:tplc="05A4D870" w:tentative="1">
      <w:start w:val="1"/>
      <w:numFmt w:val="decimal"/>
      <w:lvlText w:val="%6."/>
      <w:lvlJc w:val="left"/>
      <w:pPr>
        <w:tabs>
          <w:tab w:val="num" w:pos="4320"/>
        </w:tabs>
        <w:ind w:left="4320" w:hanging="360"/>
      </w:pPr>
    </w:lvl>
    <w:lvl w:ilvl="6" w:tplc="D6BC9084" w:tentative="1">
      <w:start w:val="1"/>
      <w:numFmt w:val="decimal"/>
      <w:lvlText w:val="%7."/>
      <w:lvlJc w:val="left"/>
      <w:pPr>
        <w:tabs>
          <w:tab w:val="num" w:pos="5040"/>
        </w:tabs>
        <w:ind w:left="5040" w:hanging="360"/>
      </w:pPr>
    </w:lvl>
    <w:lvl w:ilvl="7" w:tplc="8FD41E0C" w:tentative="1">
      <w:start w:val="1"/>
      <w:numFmt w:val="decimal"/>
      <w:lvlText w:val="%8."/>
      <w:lvlJc w:val="left"/>
      <w:pPr>
        <w:tabs>
          <w:tab w:val="num" w:pos="5760"/>
        </w:tabs>
        <w:ind w:left="5760" w:hanging="360"/>
      </w:pPr>
    </w:lvl>
    <w:lvl w:ilvl="8" w:tplc="F26E24CA" w:tentative="1">
      <w:start w:val="1"/>
      <w:numFmt w:val="decimal"/>
      <w:lvlText w:val="%9."/>
      <w:lvlJc w:val="left"/>
      <w:pPr>
        <w:tabs>
          <w:tab w:val="num" w:pos="6480"/>
        </w:tabs>
        <w:ind w:left="6480" w:hanging="360"/>
      </w:pPr>
    </w:lvl>
  </w:abstractNum>
  <w:abstractNum w:abstractNumId="6" w15:restartNumberingAfterBreak="0">
    <w:nsid w:val="55380CEA"/>
    <w:multiLevelType w:val="hybridMultilevel"/>
    <w:tmpl w:val="57108192"/>
    <w:lvl w:ilvl="0" w:tplc="61124656">
      <w:start w:val="1"/>
      <w:numFmt w:val="decimal"/>
      <w:lvlText w:val="%1."/>
      <w:lvlJc w:val="left"/>
      <w:pPr>
        <w:tabs>
          <w:tab w:val="num" w:pos="720"/>
        </w:tabs>
        <w:ind w:left="720" w:hanging="360"/>
      </w:pPr>
    </w:lvl>
    <w:lvl w:ilvl="1" w:tplc="A03E0B0E" w:tentative="1">
      <w:start w:val="1"/>
      <w:numFmt w:val="decimal"/>
      <w:lvlText w:val="%2."/>
      <w:lvlJc w:val="left"/>
      <w:pPr>
        <w:tabs>
          <w:tab w:val="num" w:pos="1440"/>
        </w:tabs>
        <w:ind w:left="1440" w:hanging="360"/>
      </w:pPr>
    </w:lvl>
    <w:lvl w:ilvl="2" w:tplc="5F2E0704" w:tentative="1">
      <w:start w:val="1"/>
      <w:numFmt w:val="decimal"/>
      <w:lvlText w:val="%3."/>
      <w:lvlJc w:val="left"/>
      <w:pPr>
        <w:tabs>
          <w:tab w:val="num" w:pos="2160"/>
        </w:tabs>
        <w:ind w:left="2160" w:hanging="360"/>
      </w:pPr>
    </w:lvl>
    <w:lvl w:ilvl="3" w:tplc="90BE603C" w:tentative="1">
      <w:start w:val="1"/>
      <w:numFmt w:val="decimal"/>
      <w:lvlText w:val="%4."/>
      <w:lvlJc w:val="left"/>
      <w:pPr>
        <w:tabs>
          <w:tab w:val="num" w:pos="2880"/>
        </w:tabs>
        <w:ind w:left="2880" w:hanging="360"/>
      </w:pPr>
    </w:lvl>
    <w:lvl w:ilvl="4" w:tplc="6E042C42" w:tentative="1">
      <w:start w:val="1"/>
      <w:numFmt w:val="decimal"/>
      <w:lvlText w:val="%5."/>
      <w:lvlJc w:val="left"/>
      <w:pPr>
        <w:tabs>
          <w:tab w:val="num" w:pos="3600"/>
        </w:tabs>
        <w:ind w:left="3600" w:hanging="360"/>
      </w:pPr>
    </w:lvl>
    <w:lvl w:ilvl="5" w:tplc="5EB0EF6E" w:tentative="1">
      <w:start w:val="1"/>
      <w:numFmt w:val="decimal"/>
      <w:lvlText w:val="%6."/>
      <w:lvlJc w:val="left"/>
      <w:pPr>
        <w:tabs>
          <w:tab w:val="num" w:pos="4320"/>
        </w:tabs>
        <w:ind w:left="4320" w:hanging="360"/>
      </w:pPr>
    </w:lvl>
    <w:lvl w:ilvl="6" w:tplc="0FA204EE" w:tentative="1">
      <w:start w:val="1"/>
      <w:numFmt w:val="decimal"/>
      <w:lvlText w:val="%7."/>
      <w:lvlJc w:val="left"/>
      <w:pPr>
        <w:tabs>
          <w:tab w:val="num" w:pos="5040"/>
        </w:tabs>
        <w:ind w:left="5040" w:hanging="360"/>
      </w:pPr>
    </w:lvl>
    <w:lvl w:ilvl="7" w:tplc="875EB132" w:tentative="1">
      <w:start w:val="1"/>
      <w:numFmt w:val="decimal"/>
      <w:lvlText w:val="%8."/>
      <w:lvlJc w:val="left"/>
      <w:pPr>
        <w:tabs>
          <w:tab w:val="num" w:pos="5760"/>
        </w:tabs>
        <w:ind w:left="5760" w:hanging="360"/>
      </w:pPr>
    </w:lvl>
    <w:lvl w:ilvl="8" w:tplc="531CED70" w:tentative="1">
      <w:start w:val="1"/>
      <w:numFmt w:val="decimal"/>
      <w:lvlText w:val="%9."/>
      <w:lvlJc w:val="left"/>
      <w:pPr>
        <w:tabs>
          <w:tab w:val="num" w:pos="6480"/>
        </w:tabs>
        <w:ind w:left="6480" w:hanging="360"/>
      </w:pPr>
    </w:lvl>
  </w:abstractNum>
  <w:abstractNum w:abstractNumId="7" w15:restartNumberingAfterBreak="0">
    <w:nsid w:val="60FF5D75"/>
    <w:multiLevelType w:val="hybridMultilevel"/>
    <w:tmpl w:val="1AA6D40A"/>
    <w:lvl w:ilvl="0" w:tplc="03542E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1D8681C"/>
    <w:multiLevelType w:val="hybridMultilevel"/>
    <w:tmpl w:val="B03201BE"/>
    <w:lvl w:ilvl="0" w:tplc="43602684">
      <w:start w:val="1"/>
      <w:numFmt w:val="bullet"/>
      <w:lvlText w:val="•"/>
      <w:lvlJc w:val="left"/>
      <w:pPr>
        <w:tabs>
          <w:tab w:val="num" w:pos="720"/>
        </w:tabs>
        <w:ind w:left="720" w:hanging="360"/>
      </w:pPr>
      <w:rPr>
        <w:rFonts w:ascii="Arial" w:hAnsi="Arial" w:hint="default"/>
      </w:rPr>
    </w:lvl>
    <w:lvl w:ilvl="1" w:tplc="240C6D26" w:tentative="1">
      <w:start w:val="1"/>
      <w:numFmt w:val="bullet"/>
      <w:lvlText w:val="•"/>
      <w:lvlJc w:val="left"/>
      <w:pPr>
        <w:tabs>
          <w:tab w:val="num" w:pos="1440"/>
        </w:tabs>
        <w:ind w:left="1440" w:hanging="360"/>
      </w:pPr>
      <w:rPr>
        <w:rFonts w:ascii="Arial" w:hAnsi="Arial" w:hint="default"/>
      </w:rPr>
    </w:lvl>
    <w:lvl w:ilvl="2" w:tplc="C158CC76" w:tentative="1">
      <w:start w:val="1"/>
      <w:numFmt w:val="bullet"/>
      <w:lvlText w:val="•"/>
      <w:lvlJc w:val="left"/>
      <w:pPr>
        <w:tabs>
          <w:tab w:val="num" w:pos="2160"/>
        </w:tabs>
        <w:ind w:left="2160" w:hanging="360"/>
      </w:pPr>
      <w:rPr>
        <w:rFonts w:ascii="Arial" w:hAnsi="Arial" w:hint="default"/>
      </w:rPr>
    </w:lvl>
    <w:lvl w:ilvl="3" w:tplc="6206E0D0" w:tentative="1">
      <w:start w:val="1"/>
      <w:numFmt w:val="bullet"/>
      <w:lvlText w:val="•"/>
      <w:lvlJc w:val="left"/>
      <w:pPr>
        <w:tabs>
          <w:tab w:val="num" w:pos="2880"/>
        </w:tabs>
        <w:ind w:left="2880" w:hanging="360"/>
      </w:pPr>
      <w:rPr>
        <w:rFonts w:ascii="Arial" w:hAnsi="Arial" w:hint="default"/>
      </w:rPr>
    </w:lvl>
    <w:lvl w:ilvl="4" w:tplc="50D453E6" w:tentative="1">
      <w:start w:val="1"/>
      <w:numFmt w:val="bullet"/>
      <w:lvlText w:val="•"/>
      <w:lvlJc w:val="left"/>
      <w:pPr>
        <w:tabs>
          <w:tab w:val="num" w:pos="3600"/>
        </w:tabs>
        <w:ind w:left="3600" w:hanging="360"/>
      </w:pPr>
      <w:rPr>
        <w:rFonts w:ascii="Arial" w:hAnsi="Arial" w:hint="default"/>
      </w:rPr>
    </w:lvl>
    <w:lvl w:ilvl="5" w:tplc="29F0515A" w:tentative="1">
      <w:start w:val="1"/>
      <w:numFmt w:val="bullet"/>
      <w:lvlText w:val="•"/>
      <w:lvlJc w:val="left"/>
      <w:pPr>
        <w:tabs>
          <w:tab w:val="num" w:pos="4320"/>
        </w:tabs>
        <w:ind w:left="4320" w:hanging="360"/>
      </w:pPr>
      <w:rPr>
        <w:rFonts w:ascii="Arial" w:hAnsi="Arial" w:hint="default"/>
      </w:rPr>
    </w:lvl>
    <w:lvl w:ilvl="6" w:tplc="3AFA0CF4" w:tentative="1">
      <w:start w:val="1"/>
      <w:numFmt w:val="bullet"/>
      <w:lvlText w:val="•"/>
      <w:lvlJc w:val="left"/>
      <w:pPr>
        <w:tabs>
          <w:tab w:val="num" w:pos="5040"/>
        </w:tabs>
        <w:ind w:left="5040" w:hanging="360"/>
      </w:pPr>
      <w:rPr>
        <w:rFonts w:ascii="Arial" w:hAnsi="Arial" w:hint="default"/>
      </w:rPr>
    </w:lvl>
    <w:lvl w:ilvl="7" w:tplc="6F0ED46C" w:tentative="1">
      <w:start w:val="1"/>
      <w:numFmt w:val="bullet"/>
      <w:lvlText w:val="•"/>
      <w:lvlJc w:val="left"/>
      <w:pPr>
        <w:tabs>
          <w:tab w:val="num" w:pos="5760"/>
        </w:tabs>
        <w:ind w:left="5760" w:hanging="360"/>
      </w:pPr>
      <w:rPr>
        <w:rFonts w:ascii="Arial" w:hAnsi="Arial" w:hint="default"/>
      </w:rPr>
    </w:lvl>
    <w:lvl w:ilvl="8" w:tplc="E2F69E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807B87"/>
    <w:multiLevelType w:val="hybridMultilevel"/>
    <w:tmpl w:val="6298ED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5F5382"/>
    <w:multiLevelType w:val="hybridMultilevel"/>
    <w:tmpl w:val="0EDEDB1E"/>
    <w:lvl w:ilvl="0" w:tplc="03542EF4">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 w15:restartNumberingAfterBreak="0">
    <w:nsid w:val="6F73520D"/>
    <w:multiLevelType w:val="hybridMultilevel"/>
    <w:tmpl w:val="61F21F7A"/>
    <w:lvl w:ilvl="0" w:tplc="03542EF4">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12" w15:restartNumberingAfterBreak="0">
    <w:nsid w:val="767419C1"/>
    <w:multiLevelType w:val="hybridMultilevel"/>
    <w:tmpl w:val="8A4646F8"/>
    <w:lvl w:ilvl="0" w:tplc="03542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8553365"/>
    <w:multiLevelType w:val="hybridMultilevel"/>
    <w:tmpl w:val="B3960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3"/>
  </w:num>
  <w:num w:numId="5">
    <w:abstractNumId w:val="9"/>
  </w:num>
  <w:num w:numId="6">
    <w:abstractNumId w:val="1"/>
  </w:num>
  <w:num w:numId="7">
    <w:abstractNumId w:val="10"/>
  </w:num>
  <w:num w:numId="8">
    <w:abstractNumId w:val="11"/>
  </w:num>
  <w:num w:numId="9">
    <w:abstractNumId w:val="2"/>
  </w:num>
  <w:num w:numId="10">
    <w:abstractNumId w:val="7"/>
  </w:num>
  <w:num w:numId="11">
    <w:abstractNumId w:val="0"/>
  </w:num>
  <w:num w:numId="12">
    <w:abstractNumId w:val="6"/>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12965"/>
    <w:rsid w:val="00013E90"/>
    <w:rsid w:val="00022E9D"/>
    <w:rsid w:val="000332F0"/>
    <w:rsid w:val="00034D89"/>
    <w:rsid w:val="00040065"/>
    <w:rsid w:val="00042E44"/>
    <w:rsid w:val="000462CF"/>
    <w:rsid w:val="000742F6"/>
    <w:rsid w:val="00082932"/>
    <w:rsid w:val="00094C89"/>
    <w:rsid w:val="00096B6C"/>
    <w:rsid w:val="000A44A9"/>
    <w:rsid w:val="000C2F85"/>
    <w:rsid w:val="000F242D"/>
    <w:rsid w:val="000F6092"/>
    <w:rsid w:val="000F6880"/>
    <w:rsid w:val="000F7E71"/>
    <w:rsid w:val="00104EE2"/>
    <w:rsid w:val="001217D2"/>
    <w:rsid w:val="00132A47"/>
    <w:rsid w:val="00143850"/>
    <w:rsid w:val="00164DCC"/>
    <w:rsid w:val="001701E9"/>
    <w:rsid w:val="00172A06"/>
    <w:rsid w:val="0017548E"/>
    <w:rsid w:val="001765AC"/>
    <w:rsid w:val="0018600B"/>
    <w:rsid w:val="001B06CA"/>
    <w:rsid w:val="001C1ECC"/>
    <w:rsid w:val="001C534C"/>
    <w:rsid w:val="001C5C3F"/>
    <w:rsid w:val="001D6485"/>
    <w:rsid w:val="001F06CD"/>
    <w:rsid w:val="001F1804"/>
    <w:rsid w:val="00202DB5"/>
    <w:rsid w:val="00220034"/>
    <w:rsid w:val="00220480"/>
    <w:rsid w:val="002332D1"/>
    <w:rsid w:val="00234F5E"/>
    <w:rsid w:val="00237BDD"/>
    <w:rsid w:val="002547D0"/>
    <w:rsid w:val="00281996"/>
    <w:rsid w:val="002833FD"/>
    <w:rsid w:val="002A0DF2"/>
    <w:rsid w:val="002B46E5"/>
    <w:rsid w:val="002E02D5"/>
    <w:rsid w:val="002E3172"/>
    <w:rsid w:val="002E624D"/>
    <w:rsid w:val="002E7FB5"/>
    <w:rsid w:val="00301280"/>
    <w:rsid w:val="003023FD"/>
    <w:rsid w:val="00325234"/>
    <w:rsid w:val="0033782F"/>
    <w:rsid w:val="00383455"/>
    <w:rsid w:val="003A438E"/>
    <w:rsid w:val="003B37BB"/>
    <w:rsid w:val="003B6711"/>
    <w:rsid w:val="003C74FF"/>
    <w:rsid w:val="003D0618"/>
    <w:rsid w:val="003D1B74"/>
    <w:rsid w:val="003E05D4"/>
    <w:rsid w:val="003F3BDC"/>
    <w:rsid w:val="003F3E27"/>
    <w:rsid w:val="00400A9E"/>
    <w:rsid w:val="00407B8B"/>
    <w:rsid w:val="0041276B"/>
    <w:rsid w:val="00421E36"/>
    <w:rsid w:val="00423270"/>
    <w:rsid w:val="004436F7"/>
    <w:rsid w:val="00450A8D"/>
    <w:rsid w:val="00461EB7"/>
    <w:rsid w:val="00467317"/>
    <w:rsid w:val="00476734"/>
    <w:rsid w:val="00487FED"/>
    <w:rsid w:val="00494EE5"/>
    <w:rsid w:val="00496D5D"/>
    <w:rsid w:val="004B4C5C"/>
    <w:rsid w:val="004B76DE"/>
    <w:rsid w:val="004C2715"/>
    <w:rsid w:val="004E2248"/>
    <w:rsid w:val="004E4EA2"/>
    <w:rsid w:val="004F6C8D"/>
    <w:rsid w:val="0051202A"/>
    <w:rsid w:val="005233B0"/>
    <w:rsid w:val="00537F42"/>
    <w:rsid w:val="005439BD"/>
    <w:rsid w:val="00553742"/>
    <w:rsid w:val="00557B24"/>
    <w:rsid w:val="00560845"/>
    <w:rsid w:val="00560A73"/>
    <w:rsid w:val="00565186"/>
    <w:rsid w:val="00590AFC"/>
    <w:rsid w:val="00595AE7"/>
    <w:rsid w:val="005A66B0"/>
    <w:rsid w:val="005A745C"/>
    <w:rsid w:val="005B38D5"/>
    <w:rsid w:val="005B5052"/>
    <w:rsid w:val="005B6806"/>
    <w:rsid w:val="005B7083"/>
    <w:rsid w:val="005C1717"/>
    <w:rsid w:val="005D2F5A"/>
    <w:rsid w:val="005D6A31"/>
    <w:rsid w:val="005D6B2F"/>
    <w:rsid w:val="005E4972"/>
    <w:rsid w:val="005F0864"/>
    <w:rsid w:val="005F2583"/>
    <w:rsid w:val="005F40BC"/>
    <w:rsid w:val="005F4333"/>
    <w:rsid w:val="00617B40"/>
    <w:rsid w:val="0062229D"/>
    <w:rsid w:val="00624725"/>
    <w:rsid w:val="00626321"/>
    <w:rsid w:val="00636F28"/>
    <w:rsid w:val="006445D1"/>
    <w:rsid w:val="00647155"/>
    <w:rsid w:val="00657FD6"/>
    <w:rsid w:val="00660EB1"/>
    <w:rsid w:val="006722F9"/>
    <w:rsid w:val="00675F3D"/>
    <w:rsid w:val="006B26D1"/>
    <w:rsid w:val="006B72AC"/>
    <w:rsid w:val="006B7ECE"/>
    <w:rsid w:val="006C06E8"/>
    <w:rsid w:val="006C37AF"/>
    <w:rsid w:val="006C3E2E"/>
    <w:rsid w:val="006C4207"/>
    <w:rsid w:val="006D1520"/>
    <w:rsid w:val="006D66F8"/>
    <w:rsid w:val="006D7611"/>
    <w:rsid w:val="006F7787"/>
    <w:rsid w:val="00712552"/>
    <w:rsid w:val="00717090"/>
    <w:rsid w:val="0072730A"/>
    <w:rsid w:val="00727E9A"/>
    <w:rsid w:val="00734298"/>
    <w:rsid w:val="007343BF"/>
    <w:rsid w:val="0073528B"/>
    <w:rsid w:val="0074620A"/>
    <w:rsid w:val="00760F04"/>
    <w:rsid w:val="00766EE8"/>
    <w:rsid w:val="0077286E"/>
    <w:rsid w:val="00776F09"/>
    <w:rsid w:val="0079551A"/>
    <w:rsid w:val="007F2C4F"/>
    <w:rsid w:val="00860187"/>
    <w:rsid w:val="0086620E"/>
    <w:rsid w:val="0087159A"/>
    <w:rsid w:val="008750FD"/>
    <w:rsid w:val="00891A2D"/>
    <w:rsid w:val="008A2AD4"/>
    <w:rsid w:val="008A383F"/>
    <w:rsid w:val="008A48F9"/>
    <w:rsid w:val="008B0743"/>
    <w:rsid w:val="008B6CEB"/>
    <w:rsid w:val="008C23D4"/>
    <w:rsid w:val="008C2ACB"/>
    <w:rsid w:val="008C60AE"/>
    <w:rsid w:val="008C6991"/>
    <w:rsid w:val="008E291E"/>
    <w:rsid w:val="008E4601"/>
    <w:rsid w:val="008E58F3"/>
    <w:rsid w:val="008E672A"/>
    <w:rsid w:val="009021AE"/>
    <w:rsid w:val="0091599B"/>
    <w:rsid w:val="009233CB"/>
    <w:rsid w:val="00933810"/>
    <w:rsid w:val="00934B0B"/>
    <w:rsid w:val="00940AF8"/>
    <w:rsid w:val="0094498E"/>
    <w:rsid w:val="00970743"/>
    <w:rsid w:val="009710E1"/>
    <w:rsid w:val="0098346C"/>
    <w:rsid w:val="009A65B3"/>
    <w:rsid w:val="009B514F"/>
    <w:rsid w:val="009C0855"/>
    <w:rsid w:val="009C0A41"/>
    <w:rsid w:val="009D3DF8"/>
    <w:rsid w:val="009D6BE7"/>
    <w:rsid w:val="009F6EC2"/>
    <w:rsid w:val="00A119ED"/>
    <w:rsid w:val="00A33D50"/>
    <w:rsid w:val="00A62E15"/>
    <w:rsid w:val="00A8256C"/>
    <w:rsid w:val="00A975D4"/>
    <w:rsid w:val="00AB2F97"/>
    <w:rsid w:val="00AB3EAA"/>
    <w:rsid w:val="00AC194A"/>
    <w:rsid w:val="00AC4DCD"/>
    <w:rsid w:val="00AD1369"/>
    <w:rsid w:val="00AD24E7"/>
    <w:rsid w:val="00AD6DD3"/>
    <w:rsid w:val="00AF3285"/>
    <w:rsid w:val="00AF6792"/>
    <w:rsid w:val="00B02470"/>
    <w:rsid w:val="00B13092"/>
    <w:rsid w:val="00B22B28"/>
    <w:rsid w:val="00B254B1"/>
    <w:rsid w:val="00B25F67"/>
    <w:rsid w:val="00B31990"/>
    <w:rsid w:val="00B44175"/>
    <w:rsid w:val="00B62C10"/>
    <w:rsid w:val="00B63856"/>
    <w:rsid w:val="00B934F7"/>
    <w:rsid w:val="00B95F0A"/>
    <w:rsid w:val="00BA528C"/>
    <w:rsid w:val="00BA6B74"/>
    <w:rsid w:val="00BA7DF6"/>
    <w:rsid w:val="00BC458C"/>
    <w:rsid w:val="00BC6B64"/>
    <w:rsid w:val="00BF262A"/>
    <w:rsid w:val="00BF5A61"/>
    <w:rsid w:val="00C10228"/>
    <w:rsid w:val="00C16B03"/>
    <w:rsid w:val="00C22BAE"/>
    <w:rsid w:val="00C31C56"/>
    <w:rsid w:val="00C32318"/>
    <w:rsid w:val="00C36F5A"/>
    <w:rsid w:val="00C50D1C"/>
    <w:rsid w:val="00C67040"/>
    <w:rsid w:val="00C716ED"/>
    <w:rsid w:val="00CA026D"/>
    <w:rsid w:val="00CA3431"/>
    <w:rsid w:val="00CC4927"/>
    <w:rsid w:val="00CD3F41"/>
    <w:rsid w:val="00CE51DD"/>
    <w:rsid w:val="00CF2F2C"/>
    <w:rsid w:val="00CF35A5"/>
    <w:rsid w:val="00D26095"/>
    <w:rsid w:val="00D3270B"/>
    <w:rsid w:val="00D43EA3"/>
    <w:rsid w:val="00D505D5"/>
    <w:rsid w:val="00D53BAF"/>
    <w:rsid w:val="00D62067"/>
    <w:rsid w:val="00D62D2F"/>
    <w:rsid w:val="00D637ED"/>
    <w:rsid w:val="00D6380D"/>
    <w:rsid w:val="00D66DF5"/>
    <w:rsid w:val="00D67AE7"/>
    <w:rsid w:val="00D73CC2"/>
    <w:rsid w:val="00D77E58"/>
    <w:rsid w:val="00D863EC"/>
    <w:rsid w:val="00DD1F31"/>
    <w:rsid w:val="00DD277F"/>
    <w:rsid w:val="00DD5B93"/>
    <w:rsid w:val="00DF6C43"/>
    <w:rsid w:val="00E004FA"/>
    <w:rsid w:val="00E419CD"/>
    <w:rsid w:val="00E448C1"/>
    <w:rsid w:val="00E51786"/>
    <w:rsid w:val="00E607B9"/>
    <w:rsid w:val="00E624C3"/>
    <w:rsid w:val="00E74055"/>
    <w:rsid w:val="00E878C7"/>
    <w:rsid w:val="00E93B28"/>
    <w:rsid w:val="00E97522"/>
    <w:rsid w:val="00EA2EDB"/>
    <w:rsid w:val="00EC0182"/>
    <w:rsid w:val="00ED2BA9"/>
    <w:rsid w:val="00ED37E2"/>
    <w:rsid w:val="00ED3EA4"/>
    <w:rsid w:val="00ED5C04"/>
    <w:rsid w:val="00EE76B6"/>
    <w:rsid w:val="00EF214F"/>
    <w:rsid w:val="00F155DA"/>
    <w:rsid w:val="00F1635D"/>
    <w:rsid w:val="00F21940"/>
    <w:rsid w:val="00F262C9"/>
    <w:rsid w:val="00F2720D"/>
    <w:rsid w:val="00F44DCC"/>
    <w:rsid w:val="00F44FCA"/>
    <w:rsid w:val="00F51C6C"/>
    <w:rsid w:val="00F57272"/>
    <w:rsid w:val="00F74362"/>
    <w:rsid w:val="00F82C4B"/>
    <w:rsid w:val="00F966A8"/>
    <w:rsid w:val="00F97083"/>
    <w:rsid w:val="00FA6561"/>
    <w:rsid w:val="00FB3A9E"/>
    <w:rsid w:val="00FB7E11"/>
    <w:rsid w:val="00FC6D85"/>
    <w:rsid w:val="00FD14E8"/>
    <w:rsid w:val="00FE3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4D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B72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styleId="aa">
    <w:name w:val="Body Text"/>
    <w:basedOn w:val="a"/>
    <w:link w:val="ab"/>
    <w:uiPriority w:val="99"/>
    <w:rsid w:val="00CE51DD"/>
    <w:pPr>
      <w:spacing w:after="0" w:line="240" w:lineRule="auto"/>
      <w:jc w:val="center"/>
    </w:pPr>
    <w:rPr>
      <w:rFonts w:ascii="Arial" w:eastAsia="Calibri" w:hAnsi="Arial" w:cs="Arial"/>
      <w:b/>
      <w:bCs/>
      <w:smallCaps/>
      <w:sz w:val="20"/>
      <w:szCs w:val="20"/>
      <w:lang w:eastAsia="ru-RU"/>
    </w:rPr>
  </w:style>
  <w:style w:type="character" w:customStyle="1" w:styleId="ab">
    <w:name w:val="Основной текст Знак"/>
    <w:basedOn w:val="a0"/>
    <w:link w:val="aa"/>
    <w:uiPriority w:val="99"/>
    <w:rsid w:val="00CE51DD"/>
    <w:rPr>
      <w:rFonts w:ascii="Arial" w:eastAsia="Calibri" w:hAnsi="Arial" w:cs="Arial"/>
      <w:b/>
      <w:bCs/>
      <w:smallCaps/>
      <w:sz w:val="20"/>
      <w:szCs w:val="20"/>
      <w:lang w:eastAsia="ru-RU"/>
    </w:rPr>
  </w:style>
  <w:style w:type="character" w:styleId="ac">
    <w:name w:val="Hyperlink"/>
    <w:basedOn w:val="a0"/>
    <w:uiPriority w:val="99"/>
    <w:rsid w:val="00CE51DD"/>
    <w:rPr>
      <w:rFonts w:cs="Times New Roman"/>
      <w:color w:val="0000FF"/>
      <w:u w:val="single"/>
    </w:rPr>
  </w:style>
  <w:style w:type="character" w:customStyle="1" w:styleId="11">
    <w:name w:val="Неразрешенное упоминание1"/>
    <w:basedOn w:val="a0"/>
    <w:uiPriority w:val="99"/>
    <w:semiHidden/>
    <w:unhideWhenUsed/>
    <w:rsid w:val="000C2F85"/>
    <w:rPr>
      <w:color w:val="605E5C"/>
      <w:shd w:val="clear" w:color="auto" w:fill="E1DFDD"/>
    </w:rPr>
  </w:style>
  <w:style w:type="paragraph" w:styleId="ad">
    <w:name w:val="List Paragraph"/>
    <w:aliases w:val="Текст 2-й уровень"/>
    <w:basedOn w:val="a"/>
    <w:link w:val="ae"/>
    <w:uiPriority w:val="34"/>
    <w:qFormat/>
    <w:rsid w:val="00450A8D"/>
    <w:pPr>
      <w:ind w:left="720"/>
      <w:contextualSpacing/>
    </w:pPr>
  </w:style>
  <w:style w:type="paragraph" w:customStyle="1" w:styleId="Default">
    <w:name w:val="Default"/>
    <w:rsid w:val="00BA52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c">
    <w:name w:val="pc"/>
    <w:basedOn w:val="a"/>
    <w:rsid w:val="00934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034D89"/>
  </w:style>
  <w:style w:type="character" w:customStyle="1" w:styleId="10">
    <w:name w:val="Заголовок 1 Знак"/>
    <w:basedOn w:val="a0"/>
    <w:link w:val="1"/>
    <w:uiPriority w:val="9"/>
    <w:rsid w:val="00034D89"/>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F82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Текст 2-й уровень Знак"/>
    <w:link w:val="ad"/>
    <w:uiPriority w:val="34"/>
    <w:locked/>
    <w:rsid w:val="00537F42"/>
  </w:style>
  <w:style w:type="paragraph" w:styleId="af">
    <w:name w:val="Normal (Web)"/>
    <w:basedOn w:val="a"/>
    <w:link w:val="af0"/>
    <w:uiPriority w:val="99"/>
    <w:rsid w:val="00537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link w:val="af"/>
    <w:uiPriority w:val="99"/>
    <w:rsid w:val="00537F42"/>
    <w:rPr>
      <w:rFonts w:ascii="Times New Roman" w:eastAsia="Times New Roman" w:hAnsi="Times New Roman" w:cs="Times New Roman"/>
      <w:sz w:val="24"/>
      <w:szCs w:val="24"/>
      <w:lang w:eastAsia="ru-RU"/>
    </w:rPr>
  </w:style>
  <w:style w:type="paragraph" w:customStyle="1" w:styleId="af1">
    <w:name w:val="Обычный абзац"/>
    <w:basedOn w:val="a"/>
    <w:rsid w:val="00022E9D"/>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
    <w:name w:val="Без интервала1"/>
    <w:qFormat/>
    <w:rsid w:val="00022E9D"/>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rsid w:val="006B72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011">
      <w:bodyDiv w:val="1"/>
      <w:marLeft w:val="0"/>
      <w:marRight w:val="0"/>
      <w:marTop w:val="0"/>
      <w:marBottom w:val="0"/>
      <w:divBdr>
        <w:top w:val="none" w:sz="0" w:space="0" w:color="auto"/>
        <w:left w:val="none" w:sz="0" w:space="0" w:color="auto"/>
        <w:bottom w:val="none" w:sz="0" w:space="0" w:color="auto"/>
        <w:right w:val="none" w:sz="0" w:space="0" w:color="auto"/>
      </w:divBdr>
    </w:div>
    <w:div w:id="88282498">
      <w:bodyDiv w:val="1"/>
      <w:marLeft w:val="0"/>
      <w:marRight w:val="0"/>
      <w:marTop w:val="0"/>
      <w:marBottom w:val="0"/>
      <w:divBdr>
        <w:top w:val="none" w:sz="0" w:space="0" w:color="auto"/>
        <w:left w:val="none" w:sz="0" w:space="0" w:color="auto"/>
        <w:bottom w:val="none" w:sz="0" w:space="0" w:color="auto"/>
        <w:right w:val="none" w:sz="0" w:space="0" w:color="auto"/>
      </w:divBdr>
    </w:div>
    <w:div w:id="147015613">
      <w:bodyDiv w:val="1"/>
      <w:marLeft w:val="0"/>
      <w:marRight w:val="0"/>
      <w:marTop w:val="0"/>
      <w:marBottom w:val="0"/>
      <w:divBdr>
        <w:top w:val="none" w:sz="0" w:space="0" w:color="auto"/>
        <w:left w:val="none" w:sz="0" w:space="0" w:color="auto"/>
        <w:bottom w:val="none" w:sz="0" w:space="0" w:color="auto"/>
        <w:right w:val="none" w:sz="0" w:space="0" w:color="auto"/>
      </w:divBdr>
    </w:div>
    <w:div w:id="158497910">
      <w:bodyDiv w:val="1"/>
      <w:marLeft w:val="0"/>
      <w:marRight w:val="0"/>
      <w:marTop w:val="0"/>
      <w:marBottom w:val="0"/>
      <w:divBdr>
        <w:top w:val="none" w:sz="0" w:space="0" w:color="auto"/>
        <w:left w:val="none" w:sz="0" w:space="0" w:color="auto"/>
        <w:bottom w:val="none" w:sz="0" w:space="0" w:color="auto"/>
        <w:right w:val="none" w:sz="0" w:space="0" w:color="auto"/>
      </w:divBdr>
    </w:div>
    <w:div w:id="227035010">
      <w:bodyDiv w:val="1"/>
      <w:marLeft w:val="0"/>
      <w:marRight w:val="0"/>
      <w:marTop w:val="0"/>
      <w:marBottom w:val="0"/>
      <w:divBdr>
        <w:top w:val="none" w:sz="0" w:space="0" w:color="auto"/>
        <w:left w:val="none" w:sz="0" w:space="0" w:color="auto"/>
        <w:bottom w:val="none" w:sz="0" w:space="0" w:color="auto"/>
        <w:right w:val="none" w:sz="0" w:space="0" w:color="auto"/>
      </w:divBdr>
    </w:div>
    <w:div w:id="232280441">
      <w:bodyDiv w:val="1"/>
      <w:marLeft w:val="0"/>
      <w:marRight w:val="0"/>
      <w:marTop w:val="0"/>
      <w:marBottom w:val="0"/>
      <w:divBdr>
        <w:top w:val="none" w:sz="0" w:space="0" w:color="auto"/>
        <w:left w:val="none" w:sz="0" w:space="0" w:color="auto"/>
        <w:bottom w:val="none" w:sz="0" w:space="0" w:color="auto"/>
        <w:right w:val="none" w:sz="0" w:space="0" w:color="auto"/>
      </w:divBdr>
    </w:div>
    <w:div w:id="285741620">
      <w:bodyDiv w:val="1"/>
      <w:marLeft w:val="0"/>
      <w:marRight w:val="0"/>
      <w:marTop w:val="0"/>
      <w:marBottom w:val="0"/>
      <w:divBdr>
        <w:top w:val="none" w:sz="0" w:space="0" w:color="auto"/>
        <w:left w:val="none" w:sz="0" w:space="0" w:color="auto"/>
        <w:bottom w:val="none" w:sz="0" w:space="0" w:color="auto"/>
        <w:right w:val="none" w:sz="0" w:space="0" w:color="auto"/>
      </w:divBdr>
    </w:div>
    <w:div w:id="341857548">
      <w:bodyDiv w:val="1"/>
      <w:marLeft w:val="0"/>
      <w:marRight w:val="0"/>
      <w:marTop w:val="0"/>
      <w:marBottom w:val="0"/>
      <w:divBdr>
        <w:top w:val="none" w:sz="0" w:space="0" w:color="auto"/>
        <w:left w:val="none" w:sz="0" w:space="0" w:color="auto"/>
        <w:bottom w:val="none" w:sz="0" w:space="0" w:color="auto"/>
        <w:right w:val="none" w:sz="0" w:space="0" w:color="auto"/>
      </w:divBdr>
    </w:div>
    <w:div w:id="390081458">
      <w:bodyDiv w:val="1"/>
      <w:marLeft w:val="0"/>
      <w:marRight w:val="0"/>
      <w:marTop w:val="0"/>
      <w:marBottom w:val="0"/>
      <w:divBdr>
        <w:top w:val="none" w:sz="0" w:space="0" w:color="auto"/>
        <w:left w:val="none" w:sz="0" w:space="0" w:color="auto"/>
        <w:bottom w:val="none" w:sz="0" w:space="0" w:color="auto"/>
        <w:right w:val="none" w:sz="0" w:space="0" w:color="auto"/>
      </w:divBdr>
    </w:div>
    <w:div w:id="418676209">
      <w:bodyDiv w:val="1"/>
      <w:marLeft w:val="0"/>
      <w:marRight w:val="0"/>
      <w:marTop w:val="0"/>
      <w:marBottom w:val="0"/>
      <w:divBdr>
        <w:top w:val="none" w:sz="0" w:space="0" w:color="auto"/>
        <w:left w:val="none" w:sz="0" w:space="0" w:color="auto"/>
        <w:bottom w:val="none" w:sz="0" w:space="0" w:color="auto"/>
        <w:right w:val="none" w:sz="0" w:space="0" w:color="auto"/>
      </w:divBdr>
    </w:div>
    <w:div w:id="431239959">
      <w:bodyDiv w:val="1"/>
      <w:marLeft w:val="0"/>
      <w:marRight w:val="0"/>
      <w:marTop w:val="0"/>
      <w:marBottom w:val="0"/>
      <w:divBdr>
        <w:top w:val="none" w:sz="0" w:space="0" w:color="auto"/>
        <w:left w:val="none" w:sz="0" w:space="0" w:color="auto"/>
        <w:bottom w:val="none" w:sz="0" w:space="0" w:color="auto"/>
        <w:right w:val="none" w:sz="0" w:space="0" w:color="auto"/>
      </w:divBdr>
    </w:div>
    <w:div w:id="508787731">
      <w:bodyDiv w:val="1"/>
      <w:marLeft w:val="0"/>
      <w:marRight w:val="0"/>
      <w:marTop w:val="0"/>
      <w:marBottom w:val="0"/>
      <w:divBdr>
        <w:top w:val="none" w:sz="0" w:space="0" w:color="auto"/>
        <w:left w:val="none" w:sz="0" w:space="0" w:color="auto"/>
        <w:bottom w:val="none" w:sz="0" w:space="0" w:color="auto"/>
        <w:right w:val="none" w:sz="0" w:space="0" w:color="auto"/>
      </w:divBdr>
    </w:div>
    <w:div w:id="591624218">
      <w:bodyDiv w:val="1"/>
      <w:marLeft w:val="0"/>
      <w:marRight w:val="0"/>
      <w:marTop w:val="0"/>
      <w:marBottom w:val="0"/>
      <w:divBdr>
        <w:top w:val="none" w:sz="0" w:space="0" w:color="auto"/>
        <w:left w:val="none" w:sz="0" w:space="0" w:color="auto"/>
        <w:bottom w:val="none" w:sz="0" w:space="0" w:color="auto"/>
        <w:right w:val="none" w:sz="0" w:space="0" w:color="auto"/>
      </w:divBdr>
    </w:div>
    <w:div w:id="653216452">
      <w:bodyDiv w:val="1"/>
      <w:marLeft w:val="0"/>
      <w:marRight w:val="0"/>
      <w:marTop w:val="0"/>
      <w:marBottom w:val="0"/>
      <w:divBdr>
        <w:top w:val="none" w:sz="0" w:space="0" w:color="auto"/>
        <w:left w:val="none" w:sz="0" w:space="0" w:color="auto"/>
        <w:bottom w:val="none" w:sz="0" w:space="0" w:color="auto"/>
        <w:right w:val="none" w:sz="0" w:space="0" w:color="auto"/>
      </w:divBdr>
    </w:div>
    <w:div w:id="735277300">
      <w:bodyDiv w:val="1"/>
      <w:marLeft w:val="0"/>
      <w:marRight w:val="0"/>
      <w:marTop w:val="0"/>
      <w:marBottom w:val="0"/>
      <w:divBdr>
        <w:top w:val="none" w:sz="0" w:space="0" w:color="auto"/>
        <w:left w:val="none" w:sz="0" w:space="0" w:color="auto"/>
        <w:bottom w:val="none" w:sz="0" w:space="0" w:color="auto"/>
        <w:right w:val="none" w:sz="0" w:space="0" w:color="auto"/>
      </w:divBdr>
    </w:div>
    <w:div w:id="752320481">
      <w:bodyDiv w:val="1"/>
      <w:marLeft w:val="0"/>
      <w:marRight w:val="0"/>
      <w:marTop w:val="0"/>
      <w:marBottom w:val="0"/>
      <w:divBdr>
        <w:top w:val="none" w:sz="0" w:space="0" w:color="auto"/>
        <w:left w:val="none" w:sz="0" w:space="0" w:color="auto"/>
        <w:bottom w:val="none" w:sz="0" w:space="0" w:color="auto"/>
        <w:right w:val="none" w:sz="0" w:space="0" w:color="auto"/>
      </w:divBdr>
    </w:div>
    <w:div w:id="756175954">
      <w:bodyDiv w:val="1"/>
      <w:marLeft w:val="0"/>
      <w:marRight w:val="0"/>
      <w:marTop w:val="0"/>
      <w:marBottom w:val="0"/>
      <w:divBdr>
        <w:top w:val="none" w:sz="0" w:space="0" w:color="auto"/>
        <w:left w:val="none" w:sz="0" w:space="0" w:color="auto"/>
        <w:bottom w:val="none" w:sz="0" w:space="0" w:color="auto"/>
        <w:right w:val="none" w:sz="0" w:space="0" w:color="auto"/>
      </w:divBdr>
    </w:div>
    <w:div w:id="765349889">
      <w:bodyDiv w:val="1"/>
      <w:marLeft w:val="0"/>
      <w:marRight w:val="0"/>
      <w:marTop w:val="0"/>
      <w:marBottom w:val="0"/>
      <w:divBdr>
        <w:top w:val="none" w:sz="0" w:space="0" w:color="auto"/>
        <w:left w:val="none" w:sz="0" w:space="0" w:color="auto"/>
        <w:bottom w:val="none" w:sz="0" w:space="0" w:color="auto"/>
        <w:right w:val="none" w:sz="0" w:space="0" w:color="auto"/>
      </w:divBdr>
    </w:div>
    <w:div w:id="785388609">
      <w:bodyDiv w:val="1"/>
      <w:marLeft w:val="0"/>
      <w:marRight w:val="0"/>
      <w:marTop w:val="0"/>
      <w:marBottom w:val="0"/>
      <w:divBdr>
        <w:top w:val="none" w:sz="0" w:space="0" w:color="auto"/>
        <w:left w:val="none" w:sz="0" w:space="0" w:color="auto"/>
        <w:bottom w:val="none" w:sz="0" w:space="0" w:color="auto"/>
        <w:right w:val="none" w:sz="0" w:space="0" w:color="auto"/>
      </w:divBdr>
    </w:div>
    <w:div w:id="838958761">
      <w:bodyDiv w:val="1"/>
      <w:marLeft w:val="0"/>
      <w:marRight w:val="0"/>
      <w:marTop w:val="0"/>
      <w:marBottom w:val="0"/>
      <w:divBdr>
        <w:top w:val="none" w:sz="0" w:space="0" w:color="auto"/>
        <w:left w:val="none" w:sz="0" w:space="0" w:color="auto"/>
        <w:bottom w:val="none" w:sz="0" w:space="0" w:color="auto"/>
        <w:right w:val="none" w:sz="0" w:space="0" w:color="auto"/>
      </w:divBdr>
    </w:div>
    <w:div w:id="864102069">
      <w:bodyDiv w:val="1"/>
      <w:marLeft w:val="0"/>
      <w:marRight w:val="0"/>
      <w:marTop w:val="0"/>
      <w:marBottom w:val="0"/>
      <w:divBdr>
        <w:top w:val="none" w:sz="0" w:space="0" w:color="auto"/>
        <w:left w:val="none" w:sz="0" w:space="0" w:color="auto"/>
        <w:bottom w:val="none" w:sz="0" w:space="0" w:color="auto"/>
        <w:right w:val="none" w:sz="0" w:space="0" w:color="auto"/>
      </w:divBdr>
    </w:div>
    <w:div w:id="930897424">
      <w:bodyDiv w:val="1"/>
      <w:marLeft w:val="0"/>
      <w:marRight w:val="0"/>
      <w:marTop w:val="0"/>
      <w:marBottom w:val="0"/>
      <w:divBdr>
        <w:top w:val="none" w:sz="0" w:space="0" w:color="auto"/>
        <w:left w:val="none" w:sz="0" w:space="0" w:color="auto"/>
        <w:bottom w:val="none" w:sz="0" w:space="0" w:color="auto"/>
        <w:right w:val="none" w:sz="0" w:space="0" w:color="auto"/>
      </w:divBdr>
    </w:div>
    <w:div w:id="976298842">
      <w:bodyDiv w:val="1"/>
      <w:marLeft w:val="0"/>
      <w:marRight w:val="0"/>
      <w:marTop w:val="0"/>
      <w:marBottom w:val="0"/>
      <w:divBdr>
        <w:top w:val="none" w:sz="0" w:space="0" w:color="auto"/>
        <w:left w:val="none" w:sz="0" w:space="0" w:color="auto"/>
        <w:bottom w:val="none" w:sz="0" w:space="0" w:color="auto"/>
        <w:right w:val="none" w:sz="0" w:space="0" w:color="auto"/>
      </w:divBdr>
    </w:div>
    <w:div w:id="1034766661">
      <w:bodyDiv w:val="1"/>
      <w:marLeft w:val="0"/>
      <w:marRight w:val="0"/>
      <w:marTop w:val="0"/>
      <w:marBottom w:val="0"/>
      <w:divBdr>
        <w:top w:val="none" w:sz="0" w:space="0" w:color="auto"/>
        <w:left w:val="none" w:sz="0" w:space="0" w:color="auto"/>
        <w:bottom w:val="none" w:sz="0" w:space="0" w:color="auto"/>
        <w:right w:val="none" w:sz="0" w:space="0" w:color="auto"/>
      </w:divBdr>
    </w:div>
    <w:div w:id="1059666142">
      <w:bodyDiv w:val="1"/>
      <w:marLeft w:val="0"/>
      <w:marRight w:val="0"/>
      <w:marTop w:val="0"/>
      <w:marBottom w:val="0"/>
      <w:divBdr>
        <w:top w:val="none" w:sz="0" w:space="0" w:color="auto"/>
        <w:left w:val="none" w:sz="0" w:space="0" w:color="auto"/>
        <w:bottom w:val="none" w:sz="0" w:space="0" w:color="auto"/>
        <w:right w:val="none" w:sz="0" w:space="0" w:color="auto"/>
      </w:divBdr>
    </w:div>
    <w:div w:id="1174808695">
      <w:bodyDiv w:val="1"/>
      <w:marLeft w:val="0"/>
      <w:marRight w:val="0"/>
      <w:marTop w:val="0"/>
      <w:marBottom w:val="0"/>
      <w:divBdr>
        <w:top w:val="none" w:sz="0" w:space="0" w:color="auto"/>
        <w:left w:val="none" w:sz="0" w:space="0" w:color="auto"/>
        <w:bottom w:val="none" w:sz="0" w:space="0" w:color="auto"/>
        <w:right w:val="none" w:sz="0" w:space="0" w:color="auto"/>
      </w:divBdr>
    </w:div>
    <w:div w:id="1219168216">
      <w:bodyDiv w:val="1"/>
      <w:marLeft w:val="0"/>
      <w:marRight w:val="0"/>
      <w:marTop w:val="0"/>
      <w:marBottom w:val="0"/>
      <w:divBdr>
        <w:top w:val="none" w:sz="0" w:space="0" w:color="auto"/>
        <w:left w:val="none" w:sz="0" w:space="0" w:color="auto"/>
        <w:bottom w:val="none" w:sz="0" w:space="0" w:color="auto"/>
        <w:right w:val="none" w:sz="0" w:space="0" w:color="auto"/>
      </w:divBdr>
    </w:div>
    <w:div w:id="1344086700">
      <w:bodyDiv w:val="1"/>
      <w:marLeft w:val="0"/>
      <w:marRight w:val="0"/>
      <w:marTop w:val="0"/>
      <w:marBottom w:val="0"/>
      <w:divBdr>
        <w:top w:val="none" w:sz="0" w:space="0" w:color="auto"/>
        <w:left w:val="none" w:sz="0" w:space="0" w:color="auto"/>
        <w:bottom w:val="none" w:sz="0" w:space="0" w:color="auto"/>
        <w:right w:val="none" w:sz="0" w:space="0" w:color="auto"/>
      </w:divBdr>
    </w:div>
    <w:div w:id="1360279538">
      <w:bodyDiv w:val="1"/>
      <w:marLeft w:val="0"/>
      <w:marRight w:val="0"/>
      <w:marTop w:val="0"/>
      <w:marBottom w:val="0"/>
      <w:divBdr>
        <w:top w:val="none" w:sz="0" w:space="0" w:color="auto"/>
        <w:left w:val="none" w:sz="0" w:space="0" w:color="auto"/>
        <w:bottom w:val="none" w:sz="0" w:space="0" w:color="auto"/>
        <w:right w:val="none" w:sz="0" w:space="0" w:color="auto"/>
      </w:divBdr>
    </w:div>
    <w:div w:id="1408455964">
      <w:bodyDiv w:val="1"/>
      <w:marLeft w:val="0"/>
      <w:marRight w:val="0"/>
      <w:marTop w:val="0"/>
      <w:marBottom w:val="0"/>
      <w:divBdr>
        <w:top w:val="none" w:sz="0" w:space="0" w:color="auto"/>
        <w:left w:val="none" w:sz="0" w:space="0" w:color="auto"/>
        <w:bottom w:val="none" w:sz="0" w:space="0" w:color="auto"/>
        <w:right w:val="none" w:sz="0" w:space="0" w:color="auto"/>
      </w:divBdr>
    </w:div>
    <w:div w:id="1420298976">
      <w:bodyDiv w:val="1"/>
      <w:marLeft w:val="0"/>
      <w:marRight w:val="0"/>
      <w:marTop w:val="0"/>
      <w:marBottom w:val="0"/>
      <w:divBdr>
        <w:top w:val="none" w:sz="0" w:space="0" w:color="auto"/>
        <w:left w:val="none" w:sz="0" w:space="0" w:color="auto"/>
        <w:bottom w:val="none" w:sz="0" w:space="0" w:color="auto"/>
        <w:right w:val="none" w:sz="0" w:space="0" w:color="auto"/>
      </w:divBdr>
    </w:div>
    <w:div w:id="1461533124">
      <w:bodyDiv w:val="1"/>
      <w:marLeft w:val="0"/>
      <w:marRight w:val="0"/>
      <w:marTop w:val="0"/>
      <w:marBottom w:val="0"/>
      <w:divBdr>
        <w:top w:val="none" w:sz="0" w:space="0" w:color="auto"/>
        <w:left w:val="none" w:sz="0" w:space="0" w:color="auto"/>
        <w:bottom w:val="none" w:sz="0" w:space="0" w:color="auto"/>
        <w:right w:val="none" w:sz="0" w:space="0" w:color="auto"/>
      </w:divBdr>
    </w:div>
    <w:div w:id="1487896363">
      <w:bodyDiv w:val="1"/>
      <w:marLeft w:val="0"/>
      <w:marRight w:val="0"/>
      <w:marTop w:val="0"/>
      <w:marBottom w:val="0"/>
      <w:divBdr>
        <w:top w:val="none" w:sz="0" w:space="0" w:color="auto"/>
        <w:left w:val="none" w:sz="0" w:space="0" w:color="auto"/>
        <w:bottom w:val="none" w:sz="0" w:space="0" w:color="auto"/>
        <w:right w:val="none" w:sz="0" w:space="0" w:color="auto"/>
      </w:divBdr>
    </w:div>
    <w:div w:id="1510606930">
      <w:bodyDiv w:val="1"/>
      <w:marLeft w:val="0"/>
      <w:marRight w:val="0"/>
      <w:marTop w:val="0"/>
      <w:marBottom w:val="0"/>
      <w:divBdr>
        <w:top w:val="none" w:sz="0" w:space="0" w:color="auto"/>
        <w:left w:val="none" w:sz="0" w:space="0" w:color="auto"/>
        <w:bottom w:val="none" w:sz="0" w:space="0" w:color="auto"/>
        <w:right w:val="none" w:sz="0" w:space="0" w:color="auto"/>
      </w:divBdr>
    </w:div>
    <w:div w:id="1675067275">
      <w:bodyDiv w:val="1"/>
      <w:marLeft w:val="0"/>
      <w:marRight w:val="0"/>
      <w:marTop w:val="0"/>
      <w:marBottom w:val="0"/>
      <w:divBdr>
        <w:top w:val="none" w:sz="0" w:space="0" w:color="auto"/>
        <w:left w:val="none" w:sz="0" w:space="0" w:color="auto"/>
        <w:bottom w:val="none" w:sz="0" w:space="0" w:color="auto"/>
        <w:right w:val="none" w:sz="0" w:space="0" w:color="auto"/>
      </w:divBdr>
    </w:div>
    <w:div w:id="1726639465">
      <w:bodyDiv w:val="1"/>
      <w:marLeft w:val="0"/>
      <w:marRight w:val="0"/>
      <w:marTop w:val="0"/>
      <w:marBottom w:val="0"/>
      <w:divBdr>
        <w:top w:val="none" w:sz="0" w:space="0" w:color="auto"/>
        <w:left w:val="none" w:sz="0" w:space="0" w:color="auto"/>
        <w:bottom w:val="none" w:sz="0" w:space="0" w:color="auto"/>
        <w:right w:val="none" w:sz="0" w:space="0" w:color="auto"/>
      </w:divBdr>
    </w:div>
    <w:div w:id="1824083278">
      <w:bodyDiv w:val="1"/>
      <w:marLeft w:val="0"/>
      <w:marRight w:val="0"/>
      <w:marTop w:val="0"/>
      <w:marBottom w:val="0"/>
      <w:divBdr>
        <w:top w:val="none" w:sz="0" w:space="0" w:color="auto"/>
        <w:left w:val="none" w:sz="0" w:space="0" w:color="auto"/>
        <w:bottom w:val="none" w:sz="0" w:space="0" w:color="auto"/>
        <w:right w:val="none" w:sz="0" w:space="0" w:color="auto"/>
      </w:divBdr>
    </w:div>
    <w:div w:id="1894148682">
      <w:bodyDiv w:val="1"/>
      <w:marLeft w:val="0"/>
      <w:marRight w:val="0"/>
      <w:marTop w:val="0"/>
      <w:marBottom w:val="0"/>
      <w:divBdr>
        <w:top w:val="none" w:sz="0" w:space="0" w:color="auto"/>
        <w:left w:val="none" w:sz="0" w:space="0" w:color="auto"/>
        <w:bottom w:val="none" w:sz="0" w:space="0" w:color="auto"/>
        <w:right w:val="none" w:sz="0" w:space="0" w:color="auto"/>
      </w:divBdr>
    </w:div>
    <w:div w:id="1987934046">
      <w:bodyDiv w:val="1"/>
      <w:marLeft w:val="0"/>
      <w:marRight w:val="0"/>
      <w:marTop w:val="0"/>
      <w:marBottom w:val="0"/>
      <w:divBdr>
        <w:top w:val="none" w:sz="0" w:space="0" w:color="auto"/>
        <w:left w:val="none" w:sz="0" w:space="0" w:color="auto"/>
        <w:bottom w:val="none" w:sz="0" w:space="0" w:color="auto"/>
        <w:right w:val="none" w:sz="0" w:space="0" w:color="auto"/>
      </w:divBdr>
    </w:div>
    <w:div w:id="1989437008">
      <w:bodyDiv w:val="1"/>
      <w:marLeft w:val="0"/>
      <w:marRight w:val="0"/>
      <w:marTop w:val="0"/>
      <w:marBottom w:val="0"/>
      <w:divBdr>
        <w:top w:val="none" w:sz="0" w:space="0" w:color="auto"/>
        <w:left w:val="none" w:sz="0" w:space="0" w:color="auto"/>
        <w:bottom w:val="none" w:sz="0" w:space="0" w:color="auto"/>
        <w:right w:val="none" w:sz="0" w:space="0" w:color="auto"/>
      </w:divBdr>
    </w:div>
    <w:div w:id="20968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264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cntd.ru/document/351621634" TargetMode="External"/><Relationship Id="rId4" Type="http://schemas.openxmlformats.org/officeDocument/2006/relationships/settings" Target="settings.xml"/><Relationship Id="rId9" Type="http://schemas.openxmlformats.org/officeDocument/2006/relationships/hyperlink" Target="https://docs.cntd.ru/document/573264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B780-DECC-409A-8512-EF4E22C5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2023-02-17T13:14:00Z</dcterms:created>
  <dcterms:modified xsi:type="dcterms:W3CDTF">2023-02-17T13:14:00Z</dcterms:modified>
</cp:coreProperties>
</file>